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1502C" w14:textId="77777777" w:rsidR="00461485" w:rsidRPr="00A35449" w:rsidRDefault="00461485" w:rsidP="007A09F6">
      <w:pPr>
        <w:pStyle w:val="Heading1"/>
        <w:rPr>
          <w:sz w:val="48"/>
          <w:szCs w:val="48"/>
        </w:rPr>
      </w:pPr>
      <w:bookmarkStart w:id="0" w:name="_Toc126335905"/>
      <w:bookmarkStart w:id="1" w:name="_Toc126666495"/>
      <w:r w:rsidRPr="00A35449">
        <w:rPr>
          <w:sz w:val="48"/>
          <w:szCs w:val="48"/>
        </w:rPr>
        <w:t>Agricultural and Environmental Systems Career Field</w:t>
      </w:r>
    </w:p>
    <w:p w14:paraId="037D61ED" w14:textId="152ED888" w:rsidR="6B21981C" w:rsidRPr="00A35449" w:rsidRDefault="6B21981C" w:rsidP="77E839B7">
      <w:pPr>
        <w:pStyle w:val="Heading2"/>
        <w:spacing w:line="259" w:lineRule="auto"/>
        <w:jc w:val="center"/>
        <w:rPr>
          <w:sz w:val="48"/>
          <w:szCs w:val="48"/>
        </w:rPr>
      </w:pPr>
      <w:r w:rsidRPr="00A35449">
        <w:rPr>
          <w:rFonts w:eastAsia="Times New Roman"/>
          <w:sz w:val="48"/>
          <w:szCs w:val="48"/>
          <w:lang w:bidi="en-US"/>
        </w:rPr>
        <w:t>Science and Technology of Food</w:t>
      </w:r>
    </w:p>
    <w:p w14:paraId="2C6DBE88" w14:textId="1899423A" w:rsidR="00461485" w:rsidRPr="002D71AF" w:rsidRDefault="00461485" w:rsidP="77E839B7">
      <w:pPr>
        <w:jc w:val="center"/>
        <w:rPr>
          <w:rFonts w:ascii="Source Sans Pro" w:eastAsia="Times New Roman" w:hAnsi="Source Sans Pro" w:cs="Arial"/>
          <w:b/>
          <w:bCs/>
          <w:color w:val="000000"/>
          <w:sz w:val="28"/>
          <w:szCs w:val="28"/>
          <w:lang w:bidi="en-US"/>
        </w:rPr>
      </w:pPr>
      <w:r w:rsidRPr="002D71AF">
        <w:rPr>
          <w:rFonts w:ascii="Source Sans Pro" w:eastAsia="Times New Roman" w:hAnsi="Source Sans Pro" w:cs="Arial"/>
          <w:b/>
          <w:bCs/>
          <w:color w:val="000000" w:themeColor="text1"/>
          <w:sz w:val="28"/>
          <w:szCs w:val="28"/>
          <w:lang w:bidi="en-US"/>
        </w:rPr>
        <w:t xml:space="preserve">Subject Code: </w:t>
      </w:r>
      <w:r w:rsidR="61DA650F" w:rsidRPr="002D71AF">
        <w:rPr>
          <w:rFonts w:ascii="Source Sans Pro" w:eastAsia="Times New Roman" w:hAnsi="Source Sans Pro" w:cs="Arial"/>
          <w:b/>
          <w:bCs/>
          <w:color w:val="000000" w:themeColor="text1"/>
          <w:sz w:val="28"/>
          <w:szCs w:val="28"/>
          <w:lang w:bidi="en-US"/>
        </w:rPr>
        <w:t>011010</w:t>
      </w:r>
    </w:p>
    <w:p w14:paraId="6113CDB8" w14:textId="0E6C5D96" w:rsidR="007A09F6" w:rsidRPr="002D71AF" w:rsidRDefault="00461485" w:rsidP="001254DD">
      <w:pPr>
        <w:jc w:val="center"/>
        <w:rPr>
          <w:rFonts w:ascii="Source Sans Pro" w:eastAsia="Times New Roman" w:hAnsi="Source Sans Pro" w:cs="Arial"/>
          <w:b/>
          <w:bCs/>
          <w:color w:val="000000"/>
          <w:sz w:val="28"/>
          <w:szCs w:val="28"/>
          <w:lang w:bidi="en-US"/>
        </w:rPr>
      </w:pPr>
      <w:r w:rsidRPr="002D71AF">
        <w:rPr>
          <w:rFonts w:ascii="Source Sans Pro" w:eastAsia="Times New Roman" w:hAnsi="Source Sans Pro" w:cs="Arial"/>
          <w:b/>
          <w:bCs/>
          <w:color w:val="000000"/>
          <w:sz w:val="28"/>
          <w:szCs w:val="28"/>
          <w:lang w:bidi="en-US"/>
        </w:rPr>
        <w:t>Outcome &amp; Competency Descriptions</w:t>
      </w:r>
      <w:bookmarkEnd w:id="0"/>
      <w:bookmarkEnd w:id="1"/>
    </w:p>
    <w:p w14:paraId="24350A6D" w14:textId="77777777" w:rsidR="001254DD" w:rsidRPr="001254DD" w:rsidRDefault="001254DD" w:rsidP="001254DD">
      <w:pPr>
        <w:jc w:val="center"/>
        <w:rPr>
          <w:rFonts w:ascii="Source Sans Pro" w:eastAsia="Times New Roman" w:hAnsi="Source Sans Pro" w:cs="Arial"/>
          <w:b/>
          <w:bCs/>
          <w:color w:val="000000"/>
          <w:sz w:val="24"/>
          <w:lang w:bidi="en-US"/>
        </w:rPr>
      </w:pPr>
    </w:p>
    <w:p w14:paraId="2B2FE350" w14:textId="77777777" w:rsidR="00E9524E" w:rsidRPr="00E7096B" w:rsidRDefault="00E9524E" w:rsidP="6147971A">
      <w:pPr>
        <w:rPr>
          <w:rFonts w:ascii="Source Sans Pro" w:eastAsia="Times New Roman" w:hAnsi="Source Sans Pro" w:cs="Times New Roman"/>
          <w:szCs w:val="22"/>
        </w:rPr>
      </w:pPr>
      <w:r w:rsidRPr="6147971A">
        <w:rPr>
          <w:rFonts w:ascii="Source Sans Pro" w:eastAsia="Times New Roman" w:hAnsi="Source Sans Pro"/>
          <w:b/>
          <w:bCs/>
          <w:color w:val="000000" w:themeColor="text1"/>
          <w:szCs w:val="22"/>
          <w:lang w:bidi="en-US"/>
        </w:rPr>
        <w:t>Course Description:</w:t>
      </w:r>
      <w:r w:rsidRPr="6147971A">
        <w:rPr>
          <w:rFonts w:ascii="Source Sans Pro" w:eastAsia="Times New Roman" w:hAnsi="Source Sans Pro" w:cs="Times New Roman"/>
          <w:szCs w:val="22"/>
        </w:rPr>
        <w:t xml:space="preserve"> </w:t>
      </w:r>
    </w:p>
    <w:p w14:paraId="5B18B79E" w14:textId="3F5440EA" w:rsidR="0AA9153A" w:rsidRPr="00E7096B" w:rsidRDefault="0AA9153A" w:rsidP="6147971A">
      <w:pPr>
        <w:outlineLvl w:val="0"/>
        <w:rPr>
          <w:rFonts w:ascii="Source Sans Pro" w:eastAsia="Times New Roman" w:hAnsi="Source Sans Pro" w:cs="Arial"/>
          <w:szCs w:val="22"/>
        </w:rPr>
      </w:pPr>
      <w:r w:rsidRPr="6147971A">
        <w:rPr>
          <w:rFonts w:ascii="Source Sans Pro" w:eastAsia="Times New Roman" w:hAnsi="Source Sans Pro" w:cs="Arial"/>
          <w:szCs w:val="22"/>
        </w:rPr>
        <w:t>Students will examine the research, marketing, processing and packaging techniques applied to the development of food products. Learners will examine nutrient content and their chemical makeup, while applying principles of chemistry to the development of food products. They will examine and implement food safety, sanitation, and quality assurance protocols. Government regulations and food legislation will be examined and the implications for food science and technology will be identified.</w:t>
      </w:r>
    </w:p>
    <w:p w14:paraId="2029C8D7" w14:textId="77777777" w:rsidR="00D4690B" w:rsidRDefault="00D4690B" w:rsidP="00E9524E">
      <w:pPr>
        <w:outlineLvl w:val="0"/>
        <w:rPr>
          <w:rFonts w:cstheme="minorHAnsi"/>
          <w:b/>
          <w:bCs/>
        </w:rPr>
      </w:pPr>
    </w:p>
    <w:tbl>
      <w:tblPr>
        <w:tblStyle w:val="TableGrid"/>
        <w:tblW w:w="13820" w:type="dxa"/>
        <w:tblLook w:val="04A0" w:firstRow="1" w:lastRow="0" w:firstColumn="1" w:lastColumn="0" w:noHBand="0" w:noVBand="1"/>
      </w:tblPr>
      <w:tblGrid>
        <w:gridCol w:w="1694"/>
        <w:gridCol w:w="1518"/>
        <w:gridCol w:w="4843"/>
        <w:gridCol w:w="2701"/>
        <w:gridCol w:w="3064"/>
      </w:tblGrid>
      <w:tr w:rsidR="00D4690B" w:rsidRPr="00E7096B" w14:paraId="5848F22C" w14:textId="77777777" w:rsidTr="00F709AC">
        <w:tc>
          <w:tcPr>
            <w:tcW w:w="1694" w:type="dxa"/>
            <w:vAlign w:val="center"/>
          </w:tcPr>
          <w:p w14:paraId="2D9F9223" w14:textId="79FAB3E2" w:rsidR="00D4690B" w:rsidRPr="00E7096B" w:rsidRDefault="134AD6D8" w:rsidP="6147971A">
            <w:pPr>
              <w:jc w:val="center"/>
              <w:outlineLvl w:val="0"/>
              <w:rPr>
                <w:rFonts w:ascii="Source Sans Pro" w:eastAsia="Source Sans Pro" w:hAnsi="Source Sans Pro" w:cs="Source Sans Pro"/>
                <w:b/>
                <w:bCs/>
                <w:szCs w:val="22"/>
              </w:rPr>
            </w:pPr>
            <w:r w:rsidRPr="6147971A">
              <w:rPr>
                <w:rFonts w:ascii="Source Sans Pro" w:eastAsia="Source Sans Pro" w:hAnsi="Source Sans Pro" w:cs="Source Sans Pro"/>
                <w:b/>
                <w:bCs/>
                <w:szCs w:val="22"/>
              </w:rPr>
              <w:t xml:space="preserve">Unit Description </w:t>
            </w:r>
          </w:p>
        </w:tc>
        <w:tc>
          <w:tcPr>
            <w:tcW w:w="1518" w:type="dxa"/>
            <w:vAlign w:val="center"/>
          </w:tcPr>
          <w:p w14:paraId="5DB602C8" w14:textId="7C8BB9F7" w:rsidR="00D4690B" w:rsidRPr="00E7096B" w:rsidRDefault="7CC84171" w:rsidP="6147971A">
            <w:pPr>
              <w:jc w:val="center"/>
              <w:outlineLvl w:val="0"/>
              <w:rPr>
                <w:rFonts w:ascii="Source Sans Pro" w:eastAsia="Source Sans Pro" w:hAnsi="Source Sans Pro" w:cs="Source Sans Pro"/>
                <w:b/>
                <w:bCs/>
                <w:szCs w:val="22"/>
              </w:rPr>
            </w:pPr>
            <w:r w:rsidRPr="6147971A">
              <w:rPr>
                <w:rFonts w:ascii="Source Sans Pro" w:eastAsia="Source Sans Pro" w:hAnsi="Source Sans Pro" w:cs="Source Sans Pro"/>
                <w:b/>
                <w:bCs/>
                <w:szCs w:val="22"/>
              </w:rPr>
              <w:t>Percentage of Course</w:t>
            </w:r>
            <w:r w:rsidR="134AD6D8" w:rsidRPr="6147971A">
              <w:rPr>
                <w:rFonts w:ascii="Source Sans Pro" w:eastAsia="Source Sans Pro" w:hAnsi="Source Sans Pro" w:cs="Source Sans Pro"/>
                <w:b/>
                <w:bCs/>
                <w:szCs w:val="22"/>
              </w:rPr>
              <w:t xml:space="preserve"> </w:t>
            </w:r>
          </w:p>
        </w:tc>
        <w:tc>
          <w:tcPr>
            <w:tcW w:w="4843" w:type="dxa"/>
            <w:vAlign w:val="center"/>
          </w:tcPr>
          <w:p w14:paraId="2A95AA18" w14:textId="0EBD5B4A" w:rsidR="00D4690B" w:rsidRPr="00E7096B" w:rsidRDefault="134AD6D8" w:rsidP="6147971A">
            <w:pPr>
              <w:jc w:val="center"/>
              <w:outlineLvl w:val="0"/>
              <w:rPr>
                <w:rFonts w:ascii="Source Sans Pro" w:eastAsia="Source Sans Pro" w:hAnsi="Source Sans Pro" w:cs="Source Sans Pro"/>
                <w:b/>
                <w:bCs/>
                <w:szCs w:val="22"/>
              </w:rPr>
            </w:pPr>
            <w:r w:rsidRPr="6147971A">
              <w:rPr>
                <w:rFonts w:ascii="Source Sans Pro" w:eastAsia="Source Sans Pro" w:hAnsi="Source Sans Pro" w:cs="Source Sans Pro"/>
                <w:b/>
                <w:bCs/>
                <w:szCs w:val="22"/>
              </w:rPr>
              <w:t>Standards</w:t>
            </w:r>
          </w:p>
        </w:tc>
        <w:tc>
          <w:tcPr>
            <w:tcW w:w="2701" w:type="dxa"/>
            <w:vAlign w:val="center"/>
          </w:tcPr>
          <w:p w14:paraId="4AAB22B9" w14:textId="1CB50416" w:rsidR="00D4690B" w:rsidRPr="00E7096B" w:rsidRDefault="134AD6D8" w:rsidP="6147971A">
            <w:pPr>
              <w:jc w:val="center"/>
              <w:outlineLvl w:val="0"/>
              <w:rPr>
                <w:rFonts w:ascii="Source Sans Pro" w:eastAsia="Source Sans Pro" w:hAnsi="Source Sans Pro" w:cs="Source Sans Pro"/>
                <w:b/>
                <w:bCs/>
                <w:szCs w:val="22"/>
              </w:rPr>
            </w:pPr>
            <w:commentRangeStart w:id="2"/>
            <w:r w:rsidRPr="6147971A">
              <w:rPr>
                <w:rFonts w:ascii="Source Sans Pro" w:eastAsia="Source Sans Pro" w:hAnsi="Source Sans Pro" w:cs="Source Sans Pro"/>
                <w:b/>
                <w:bCs/>
                <w:szCs w:val="22"/>
              </w:rPr>
              <w:t>Key Terms</w:t>
            </w:r>
            <w:commentRangeEnd w:id="2"/>
            <w:r w:rsidR="00895E08" w:rsidRPr="00E7096B">
              <w:rPr>
                <w:rStyle w:val="CommentReference"/>
                <w:rFonts w:ascii="Source Sans Pro" w:eastAsia="Source Sans Pro" w:hAnsi="Source Sans Pro" w:cs="Source Sans Pro"/>
                <w:b/>
                <w:bCs/>
                <w:sz w:val="22"/>
                <w:szCs w:val="22"/>
              </w:rPr>
              <w:commentReference w:id="2"/>
            </w:r>
          </w:p>
        </w:tc>
        <w:tc>
          <w:tcPr>
            <w:tcW w:w="3064" w:type="dxa"/>
            <w:vAlign w:val="center"/>
          </w:tcPr>
          <w:p w14:paraId="22600267" w14:textId="032282F5" w:rsidR="00D4690B" w:rsidRPr="00E7096B" w:rsidRDefault="134AD6D8" w:rsidP="6147971A">
            <w:pPr>
              <w:jc w:val="center"/>
              <w:outlineLvl w:val="0"/>
              <w:rPr>
                <w:rFonts w:ascii="Source Sans Pro" w:eastAsia="Source Sans Pro" w:hAnsi="Source Sans Pro" w:cs="Source Sans Pro"/>
                <w:b/>
                <w:bCs/>
                <w:szCs w:val="22"/>
              </w:rPr>
            </w:pPr>
            <w:r w:rsidRPr="6147971A">
              <w:rPr>
                <w:rFonts w:ascii="Source Sans Pro" w:eastAsia="Source Sans Pro" w:hAnsi="Source Sans Pro" w:cs="Source Sans Pro"/>
                <w:b/>
                <w:bCs/>
                <w:szCs w:val="22"/>
              </w:rPr>
              <w:t>Project Ideas</w:t>
            </w:r>
          </w:p>
        </w:tc>
      </w:tr>
      <w:tr w:rsidR="00D4690B" w:rsidRPr="00E7096B" w14:paraId="67A5A47F" w14:textId="77777777" w:rsidTr="00F709AC">
        <w:tc>
          <w:tcPr>
            <w:tcW w:w="1694" w:type="dxa"/>
          </w:tcPr>
          <w:p w14:paraId="017F6A24" w14:textId="6C992DE1" w:rsidR="00D4690B" w:rsidRPr="00E7096B" w:rsidRDefault="339A09C7" w:rsidP="6147971A">
            <w:pPr>
              <w:rPr>
                <w:rFonts w:ascii="Source Sans Pro" w:eastAsia="Source Sans Pro" w:hAnsi="Source Sans Pro" w:cs="Source Sans Pro"/>
                <w:szCs w:val="22"/>
              </w:rPr>
            </w:pPr>
            <w:r w:rsidRPr="6147971A">
              <w:rPr>
                <w:rFonts w:ascii="Source Sans Pro" w:eastAsia="Source Sans Pro" w:hAnsi="Source Sans Pro" w:cs="Source Sans Pro"/>
                <w:color w:val="000000" w:themeColor="text1"/>
                <w:szCs w:val="22"/>
              </w:rPr>
              <w:t>Careers in Food Science and Technology</w:t>
            </w:r>
          </w:p>
        </w:tc>
        <w:tc>
          <w:tcPr>
            <w:tcW w:w="1518" w:type="dxa"/>
          </w:tcPr>
          <w:p w14:paraId="101786A0" w14:textId="3954DEB9" w:rsidR="00D4690B" w:rsidRPr="00E7096B" w:rsidRDefault="3CCFC39C" w:rsidP="6147971A">
            <w:pPr>
              <w:jc w:val="center"/>
              <w:outlineLvl w:val="0"/>
              <w:rPr>
                <w:rFonts w:ascii="Source Sans Pro" w:eastAsia="Source Sans Pro" w:hAnsi="Source Sans Pro" w:cs="Source Sans Pro"/>
                <w:szCs w:val="22"/>
              </w:rPr>
            </w:pPr>
            <w:r w:rsidRPr="6147971A">
              <w:rPr>
                <w:rFonts w:ascii="Source Sans Pro" w:eastAsia="Source Sans Pro" w:hAnsi="Source Sans Pro" w:cs="Source Sans Pro"/>
                <w:szCs w:val="22"/>
              </w:rPr>
              <w:t>5</w:t>
            </w:r>
            <w:r w:rsidR="18A6052B" w:rsidRPr="6147971A">
              <w:rPr>
                <w:rFonts w:ascii="Source Sans Pro" w:eastAsia="Source Sans Pro" w:hAnsi="Source Sans Pro" w:cs="Source Sans Pro"/>
                <w:szCs w:val="22"/>
              </w:rPr>
              <w:t>%</w:t>
            </w:r>
          </w:p>
        </w:tc>
        <w:tc>
          <w:tcPr>
            <w:tcW w:w="4843" w:type="dxa"/>
          </w:tcPr>
          <w:p w14:paraId="71946DA8" w14:textId="7FF3F6FC" w:rsidR="00D4690B" w:rsidRPr="00E7096B" w:rsidRDefault="46FBC4CC" w:rsidP="6147971A">
            <w:pPr>
              <w:rPr>
                <w:rFonts w:ascii="Source Sans Pro" w:eastAsia="Source Sans Pro" w:hAnsi="Source Sans Pro" w:cs="Source Sans Pro"/>
                <w:szCs w:val="22"/>
              </w:rPr>
            </w:pPr>
            <w:r w:rsidRPr="6147971A">
              <w:rPr>
                <w:rFonts w:ascii="Source Sans Pro" w:eastAsia="Source Sans Pro" w:hAnsi="Source Sans Pro" w:cs="Source Sans Pro"/>
                <w:color w:val="000000" w:themeColor="text1"/>
                <w:szCs w:val="22"/>
              </w:rPr>
              <w:t>1.1.2. Identify the scope of career opportunities and the requirements for education, training, certification, licensure and experience.</w:t>
            </w:r>
          </w:p>
        </w:tc>
        <w:tc>
          <w:tcPr>
            <w:tcW w:w="2701" w:type="dxa"/>
          </w:tcPr>
          <w:p w14:paraId="0D028FD4" w14:textId="1BCD2DC5" w:rsidR="00D4690B" w:rsidRPr="00E7096B" w:rsidRDefault="7C82DB16"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Food Technologist</w:t>
            </w:r>
          </w:p>
          <w:p w14:paraId="26766346" w14:textId="216154F2" w:rsidR="00D4690B" w:rsidRPr="00E7096B" w:rsidRDefault="7C82DB16"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Nutritionist</w:t>
            </w:r>
          </w:p>
          <w:p w14:paraId="692AA6FE" w14:textId="434A15E6" w:rsidR="00D4690B" w:rsidRPr="00E7096B" w:rsidRDefault="7C82DB16"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 xml:space="preserve">Packaging Engineer </w:t>
            </w:r>
          </w:p>
          <w:p w14:paraId="53CB1384" w14:textId="2812A41F" w:rsidR="00D4690B" w:rsidRPr="00E7096B" w:rsidRDefault="7C82DB16"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Food Product Development Manager</w:t>
            </w:r>
          </w:p>
          <w:p w14:paraId="58B6D2B8" w14:textId="2EE4B1B0" w:rsidR="00D4690B" w:rsidRPr="00E7096B" w:rsidRDefault="70A34717"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Food Safety Auditor</w:t>
            </w:r>
          </w:p>
          <w:p w14:paraId="1F62F173" w14:textId="00E4DD7E" w:rsidR="00D4690B" w:rsidRPr="00E7096B" w:rsidRDefault="70A34717"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 xml:space="preserve">Quality Assurance (QA) Manager </w:t>
            </w:r>
          </w:p>
          <w:p w14:paraId="05D95C20" w14:textId="1B784944" w:rsidR="00D4690B" w:rsidRPr="00E7096B" w:rsidRDefault="70A34717"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Sensory Scientist</w:t>
            </w:r>
          </w:p>
          <w:p w14:paraId="663FC0F3" w14:textId="6EC4D960" w:rsidR="00D4690B" w:rsidRPr="00E7096B" w:rsidRDefault="70A34717"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Research &amp; Development (R&amp;D)</w:t>
            </w:r>
          </w:p>
        </w:tc>
        <w:tc>
          <w:tcPr>
            <w:tcW w:w="3064" w:type="dxa"/>
          </w:tcPr>
          <w:p w14:paraId="42B1AD0E" w14:textId="58B95677" w:rsidR="00D4690B" w:rsidRPr="00E7096B" w:rsidRDefault="054041ED"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 xml:space="preserve">Host a virtual classroom presentation with a </w:t>
            </w:r>
            <w:r w:rsidR="651085E2" w:rsidRPr="6147971A">
              <w:rPr>
                <w:rFonts w:ascii="Source Sans Pro" w:eastAsia="Source Sans Pro" w:hAnsi="Source Sans Pro" w:cs="Source Sans Pro"/>
                <w:color w:val="000000" w:themeColor="text1"/>
                <w:szCs w:val="22"/>
              </w:rPr>
              <w:t>Laboratory Technician, Food Scientist, or Packaging Manager</w:t>
            </w:r>
          </w:p>
          <w:p w14:paraId="60826952" w14:textId="2ADDE0C6" w:rsidR="00D4690B" w:rsidRPr="00E7096B" w:rsidRDefault="054041ED"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Look at sample pay stubs from industry related careers</w:t>
            </w:r>
          </w:p>
          <w:p w14:paraId="0BAD00C8" w14:textId="6CECF6FC" w:rsidR="00D4690B" w:rsidRPr="00E7096B" w:rsidRDefault="054041ED"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Create classroom jobs</w:t>
            </w:r>
          </w:p>
          <w:p w14:paraId="3D5FCCCC" w14:textId="79546FB6" w:rsidR="00D4690B" w:rsidRPr="00E7096B" w:rsidRDefault="054041ED"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 xml:space="preserve">Use </w:t>
            </w:r>
            <w:hyperlink r:id="rId15">
              <w:r w:rsidRPr="6147971A">
                <w:rPr>
                  <w:rStyle w:val="Hyperlink"/>
                  <w:rFonts w:ascii="Source Sans Pro" w:eastAsia="Source Sans Pro" w:hAnsi="Source Sans Pro" w:cs="Source Sans Pro"/>
                  <w:szCs w:val="22"/>
                </w:rPr>
                <w:t>Ag Explorer</w:t>
              </w:r>
            </w:hyperlink>
            <w:r w:rsidRPr="6147971A">
              <w:rPr>
                <w:rFonts w:ascii="Source Sans Pro" w:eastAsia="Source Sans Pro" w:hAnsi="Source Sans Pro" w:cs="Source Sans Pro"/>
                <w:color w:val="000000" w:themeColor="text1"/>
                <w:szCs w:val="22"/>
              </w:rPr>
              <w:t xml:space="preserve"> Educator Resources</w:t>
            </w:r>
          </w:p>
          <w:p w14:paraId="36DA16B3" w14:textId="1EFF216A" w:rsidR="00D4690B" w:rsidRPr="00E7096B" w:rsidRDefault="19667C6D"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Watch a video about aspects of the food production chain</w:t>
            </w:r>
          </w:p>
        </w:tc>
      </w:tr>
      <w:tr w:rsidR="00D4690B" w:rsidRPr="00E7096B" w14:paraId="354D0A8A" w14:textId="77777777" w:rsidTr="00F709AC">
        <w:tc>
          <w:tcPr>
            <w:tcW w:w="1694" w:type="dxa"/>
          </w:tcPr>
          <w:p w14:paraId="58A48350" w14:textId="3766BBA2" w:rsidR="00D4690B" w:rsidRPr="00E7096B" w:rsidRDefault="339A09C7" w:rsidP="6147971A">
            <w:pPr>
              <w:rPr>
                <w:rFonts w:ascii="Source Sans Pro" w:eastAsia="Source Sans Pro" w:hAnsi="Source Sans Pro" w:cs="Source Sans Pro"/>
                <w:szCs w:val="22"/>
              </w:rPr>
            </w:pPr>
            <w:r w:rsidRPr="6147971A">
              <w:rPr>
                <w:rFonts w:ascii="Source Sans Pro" w:eastAsia="Source Sans Pro" w:hAnsi="Source Sans Pro" w:cs="Source Sans Pro"/>
                <w:color w:val="000000" w:themeColor="text1"/>
                <w:szCs w:val="22"/>
              </w:rPr>
              <w:t>Chemistry of Food</w:t>
            </w:r>
          </w:p>
        </w:tc>
        <w:tc>
          <w:tcPr>
            <w:tcW w:w="1518" w:type="dxa"/>
          </w:tcPr>
          <w:p w14:paraId="3A4E7279" w14:textId="2A554C4E" w:rsidR="00D4690B" w:rsidRPr="00E7096B" w:rsidRDefault="5639C2A7" w:rsidP="6147971A">
            <w:pPr>
              <w:jc w:val="center"/>
              <w:outlineLvl w:val="0"/>
              <w:rPr>
                <w:rFonts w:ascii="Source Sans Pro" w:eastAsia="Source Sans Pro" w:hAnsi="Source Sans Pro" w:cs="Source Sans Pro"/>
                <w:szCs w:val="22"/>
              </w:rPr>
            </w:pPr>
            <w:r w:rsidRPr="6147971A">
              <w:rPr>
                <w:rFonts w:ascii="Source Sans Pro" w:eastAsia="Source Sans Pro" w:hAnsi="Source Sans Pro" w:cs="Source Sans Pro"/>
                <w:szCs w:val="22"/>
              </w:rPr>
              <w:t>5</w:t>
            </w:r>
            <w:r w:rsidR="61C76A3D" w:rsidRPr="6147971A">
              <w:rPr>
                <w:rFonts w:ascii="Source Sans Pro" w:eastAsia="Source Sans Pro" w:hAnsi="Source Sans Pro" w:cs="Source Sans Pro"/>
                <w:szCs w:val="22"/>
              </w:rPr>
              <w:t>%</w:t>
            </w:r>
          </w:p>
        </w:tc>
        <w:tc>
          <w:tcPr>
            <w:tcW w:w="4843" w:type="dxa"/>
          </w:tcPr>
          <w:p w14:paraId="22FA1E0B" w14:textId="579014B0" w:rsidR="00D4690B" w:rsidRPr="00E7096B" w:rsidRDefault="6B5A67CF" w:rsidP="6147971A">
            <w:pPr>
              <w:rPr>
                <w:rFonts w:ascii="Source Sans Pro" w:eastAsia="Source Sans Pro" w:hAnsi="Source Sans Pro" w:cs="Source Sans Pro"/>
                <w:szCs w:val="22"/>
              </w:rPr>
            </w:pPr>
            <w:r w:rsidRPr="6147971A">
              <w:rPr>
                <w:rFonts w:ascii="Source Sans Pro" w:eastAsia="Source Sans Pro" w:hAnsi="Source Sans Pro" w:cs="Source Sans Pro"/>
                <w:color w:val="000000" w:themeColor="text1"/>
                <w:szCs w:val="22"/>
              </w:rPr>
              <w:t>3.4.3. Differentiate between organic and inorganic compounds.</w:t>
            </w:r>
          </w:p>
          <w:p w14:paraId="6C1F25CA" w14:textId="15643824" w:rsidR="00D4690B" w:rsidRPr="00E7096B" w:rsidRDefault="329E1F5D" w:rsidP="6147971A">
            <w:pPr>
              <w:rPr>
                <w:rFonts w:ascii="Source Sans Pro" w:eastAsia="Source Sans Pro" w:hAnsi="Source Sans Pro" w:cs="Source Sans Pro"/>
                <w:szCs w:val="22"/>
              </w:rPr>
            </w:pPr>
            <w:r w:rsidRPr="6147971A">
              <w:rPr>
                <w:rFonts w:ascii="Source Sans Pro" w:eastAsia="Source Sans Pro" w:hAnsi="Source Sans Pro" w:cs="Source Sans Pro"/>
                <w:color w:val="000000" w:themeColor="text1"/>
                <w:szCs w:val="22"/>
              </w:rPr>
              <w:t>7.1.1. Classify components of food into nutrient categories.</w:t>
            </w:r>
          </w:p>
          <w:p w14:paraId="6E8A60B3" w14:textId="482D6A0C" w:rsidR="00D4690B" w:rsidRPr="00E7096B" w:rsidRDefault="00D4690B" w:rsidP="6147971A">
            <w:pPr>
              <w:rPr>
                <w:rFonts w:ascii="Source Sans Pro" w:eastAsia="Source Sans Pro" w:hAnsi="Source Sans Pro" w:cs="Source Sans Pro"/>
                <w:color w:val="000000" w:themeColor="text1"/>
                <w:szCs w:val="22"/>
              </w:rPr>
            </w:pPr>
          </w:p>
        </w:tc>
        <w:tc>
          <w:tcPr>
            <w:tcW w:w="2701" w:type="dxa"/>
          </w:tcPr>
          <w:p w14:paraId="36FD042B" w14:textId="53FE4756" w:rsidR="00D4690B" w:rsidRPr="00E7096B" w:rsidRDefault="6B5A67CF"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Organic Compounds</w:t>
            </w:r>
          </w:p>
          <w:p w14:paraId="294F5183" w14:textId="2F8C3A91" w:rsidR="00D4690B" w:rsidRPr="00E7096B" w:rsidRDefault="6B5A67CF"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Inorganic Compounds</w:t>
            </w:r>
          </w:p>
          <w:p w14:paraId="4F4C4C56" w14:textId="569D4079" w:rsidR="00D4690B" w:rsidRPr="00E7096B" w:rsidRDefault="442DAE00"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Protein</w:t>
            </w:r>
          </w:p>
          <w:p w14:paraId="79E0F0FE" w14:textId="181B64B0" w:rsidR="00D4690B" w:rsidRPr="00E7096B" w:rsidRDefault="442DAE00"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Carbohydrates</w:t>
            </w:r>
          </w:p>
          <w:p w14:paraId="7F3521BB" w14:textId="5A073765" w:rsidR="00D4690B" w:rsidRPr="00E7096B" w:rsidRDefault="442DAE00"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Fat</w:t>
            </w:r>
          </w:p>
          <w:p w14:paraId="2EEFF782" w14:textId="536F38CE" w:rsidR="00D4690B" w:rsidRPr="00E7096B" w:rsidRDefault="442DAE00"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lastRenderedPageBreak/>
              <w:t>Lipids</w:t>
            </w:r>
          </w:p>
          <w:p w14:paraId="002B8385" w14:textId="6B429AA5" w:rsidR="00D4690B" w:rsidRPr="00E7096B" w:rsidRDefault="442DAE00"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Vitamins</w:t>
            </w:r>
          </w:p>
          <w:p w14:paraId="4DAC9D93" w14:textId="2B5B395C" w:rsidR="00D4690B" w:rsidRPr="00E7096B" w:rsidRDefault="442DAE00"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Minerals</w:t>
            </w:r>
          </w:p>
        </w:tc>
        <w:tc>
          <w:tcPr>
            <w:tcW w:w="3064" w:type="dxa"/>
          </w:tcPr>
          <w:p w14:paraId="19B77963" w14:textId="01956BF3" w:rsidR="00D4690B" w:rsidRPr="00E7096B" w:rsidRDefault="3FB629E2"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lastRenderedPageBreak/>
              <w:t>Discuss the differences in meaning of organic in agricultural production and in food chemistry</w:t>
            </w:r>
          </w:p>
          <w:p w14:paraId="7225F5A1" w14:textId="2D15BC8C" w:rsidR="00D4690B" w:rsidRPr="00E7096B" w:rsidRDefault="35266505"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lastRenderedPageBreak/>
              <w:t>View ingredient list</w:t>
            </w:r>
            <w:r w:rsidR="434DA1CA" w:rsidRPr="6147971A">
              <w:rPr>
                <w:rFonts w:ascii="Source Sans Pro" w:eastAsia="Source Sans Pro" w:hAnsi="Source Sans Pro" w:cs="Source Sans Pro"/>
                <w:color w:val="000000" w:themeColor="text1"/>
                <w:szCs w:val="22"/>
              </w:rPr>
              <w:t>s</w:t>
            </w:r>
            <w:r w:rsidRPr="6147971A">
              <w:rPr>
                <w:rFonts w:ascii="Source Sans Pro" w:eastAsia="Source Sans Pro" w:hAnsi="Source Sans Pro" w:cs="Source Sans Pro"/>
                <w:color w:val="000000" w:themeColor="text1"/>
                <w:szCs w:val="22"/>
              </w:rPr>
              <w:t xml:space="preserve"> found on a food package and identify each item as a source of protein, carbohydrate, fats, vitamins, minerals, or water</w:t>
            </w:r>
          </w:p>
        </w:tc>
      </w:tr>
      <w:tr w:rsidR="6147971A" w14:paraId="4DB78BA7" w14:textId="77777777" w:rsidTr="00F709AC">
        <w:trPr>
          <w:trHeight w:val="300"/>
        </w:trPr>
        <w:tc>
          <w:tcPr>
            <w:tcW w:w="1694" w:type="dxa"/>
          </w:tcPr>
          <w:p w14:paraId="4293356D" w14:textId="60B79E11" w:rsidR="6147971A" w:rsidRDefault="6147971A" w:rsidP="6147971A">
            <w:pPr>
              <w:rPr>
                <w:rFonts w:ascii="Source Sans Pro" w:eastAsia="Source Sans Pro" w:hAnsi="Source Sans Pro" w:cs="Source Sans Pro"/>
                <w:szCs w:val="22"/>
              </w:rPr>
            </w:pPr>
            <w:r w:rsidRPr="6147971A">
              <w:rPr>
                <w:rFonts w:ascii="Source Sans Pro" w:eastAsia="Source Sans Pro" w:hAnsi="Source Sans Pro" w:cs="Source Sans Pro"/>
                <w:color w:val="000000" w:themeColor="text1"/>
                <w:szCs w:val="22"/>
              </w:rPr>
              <w:lastRenderedPageBreak/>
              <w:t>Food Safety and Security</w:t>
            </w:r>
          </w:p>
        </w:tc>
        <w:tc>
          <w:tcPr>
            <w:tcW w:w="1518" w:type="dxa"/>
          </w:tcPr>
          <w:p w14:paraId="2001DEBE" w14:textId="786763D7" w:rsidR="6147971A" w:rsidRDefault="6147971A" w:rsidP="6147971A">
            <w:pPr>
              <w:jc w:val="center"/>
              <w:rPr>
                <w:rFonts w:ascii="Source Sans Pro" w:eastAsia="Source Sans Pro" w:hAnsi="Source Sans Pro" w:cs="Source Sans Pro"/>
                <w:szCs w:val="22"/>
              </w:rPr>
            </w:pPr>
            <w:r w:rsidRPr="6147971A">
              <w:rPr>
                <w:rFonts w:ascii="Source Sans Pro" w:eastAsia="Source Sans Pro" w:hAnsi="Source Sans Pro" w:cs="Source Sans Pro"/>
                <w:szCs w:val="22"/>
              </w:rPr>
              <w:t>1</w:t>
            </w:r>
            <w:r w:rsidR="50F4CCF6" w:rsidRPr="6147971A">
              <w:rPr>
                <w:rFonts w:ascii="Source Sans Pro" w:eastAsia="Source Sans Pro" w:hAnsi="Source Sans Pro" w:cs="Source Sans Pro"/>
                <w:szCs w:val="22"/>
              </w:rPr>
              <w:t>5</w:t>
            </w:r>
            <w:r w:rsidRPr="6147971A">
              <w:rPr>
                <w:rFonts w:ascii="Source Sans Pro" w:eastAsia="Source Sans Pro" w:hAnsi="Source Sans Pro" w:cs="Source Sans Pro"/>
                <w:szCs w:val="22"/>
              </w:rPr>
              <w:t>%</w:t>
            </w:r>
          </w:p>
        </w:tc>
        <w:tc>
          <w:tcPr>
            <w:tcW w:w="4843" w:type="dxa"/>
          </w:tcPr>
          <w:p w14:paraId="2A919B86" w14:textId="1B625F22" w:rsidR="6147971A" w:rsidRDefault="6147971A" w:rsidP="6147971A">
            <w:pPr>
              <w:rPr>
                <w:rFonts w:ascii="Source Sans Pro" w:eastAsia="Source Sans Pro" w:hAnsi="Source Sans Pro" w:cs="Source Sans Pro"/>
                <w:szCs w:val="22"/>
              </w:rPr>
            </w:pPr>
            <w:r w:rsidRPr="6147971A">
              <w:rPr>
                <w:rFonts w:ascii="Source Sans Pro" w:eastAsia="Source Sans Pro" w:hAnsi="Source Sans Pro" w:cs="Source Sans Pro"/>
                <w:szCs w:val="22"/>
              </w:rPr>
              <w:t>7.6.4. Describe good manufacturing practices and the correlating corrective actions.</w:t>
            </w:r>
          </w:p>
          <w:p w14:paraId="2B62BAFD" w14:textId="3608264B" w:rsidR="6147971A" w:rsidRDefault="6147971A" w:rsidP="6147971A">
            <w:pPr>
              <w:rPr>
                <w:rFonts w:ascii="Source Sans Pro" w:eastAsia="Source Sans Pro" w:hAnsi="Source Sans Pro" w:cs="Source Sans Pro"/>
                <w:szCs w:val="22"/>
              </w:rPr>
            </w:pPr>
            <w:r w:rsidRPr="6147971A">
              <w:rPr>
                <w:rFonts w:ascii="Source Sans Pro" w:eastAsia="Source Sans Pro" w:hAnsi="Source Sans Pro" w:cs="Source Sans Pro"/>
                <w:szCs w:val="22"/>
              </w:rPr>
              <w:t>7.6.5. Identify and describe food-borne hazards.</w:t>
            </w:r>
          </w:p>
          <w:p w14:paraId="0C74AC69" w14:textId="135517FD" w:rsidR="6147971A" w:rsidRDefault="6147971A" w:rsidP="6147971A">
            <w:pPr>
              <w:rPr>
                <w:rFonts w:ascii="Source Sans Pro" w:eastAsia="Source Sans Pro" w:hAnsi="Source Sans Pro" w:cs="Source Sans Pro"/>
                <w:szCs w:val="22"/>
              </w:rPr>
            </w:pPr>
            <w:r w:rsidRPr="6147971A">
              <w:rPr>
                <w:rFonts w:ascii="Source Sans Pro" w:eastAsia="Source Sans Pro" w:hAnsi="Source Sans Pro" w:cs="Source Sans Pro"/>
                <w:szCs w:val="22"/>
              </w:rPr>
              <w:t>7.6.6. Identify and describe points in production where food safety hazards can be controlled.</w:t>
            </w:r>
          </w:p>
          <w:p w14:paraId="082295A1" w14:textId="31DD5261" w:rsidR="6147971A" w:rsidRDefault="6147971A" w:rsidP="6147971A">
            <w:pPr>
              <w:rPr>
                <w:rFonts w:ascii="Source Sans Pro" w:eastAsia="Source Sans Pro" w:hAnsi="Source Sans Pro" w:cs="Source Sans Pro"/>
                <w:szCs w:val="22"/>
              </w:rPr>
            </w:pPr>
            <w:r w:rsidRPr="6147971A">
              <w:rPr>
                <w:rFonts w:ascii="Source Sans Pro" w:eastAsia="Source Sans Pro" w:hAnsi="Source Sans Pro" w:cs="Source Sans Pro"/>
                <w:szCs w:val="22"/>
              </w:rPr>
              <w:t>7.6.7. Identify and describe critical limits</w:t>
            </w:r>
          </w:p>
          <w:p w14:paraId="21395527" w14:textId="58676D8D" w:rsidR="6147971A" w:rsidRDefault="6147971A" w:rsidP="6147971A">
            <w:pPr>
              <w:rPr>
                <w:rFonts w:ascii="Source Sans Pro" w:eastAsia="Source Sans Pro" w:hAnsi="Source Sans Pro" w:cs="Source Sans Pro"/>
                <w:color w:val="000000" w:themeColor="text1"/>
                <w:szCs w:val="22"/>
              </w:rPr>
            </w:pPr>
          </w:p>
        </w:tc>
        <w:tc>
          <w:tcPr>
            <w:tcW w:w="2701" w:type="dxa"/>
          </w:tcPr>
          <w:p w14:paraId="56BEF21D" w14:textId="68FB488C" w:rsidR="6147971A" w:rsidRDefault="6147971A"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Good Manufacturing Practices (GMP)</w:t>
            </w:r>
          </w:p>
          <w:p w14:paraId="3750892A" w14:textId="58E5B8E8" w:rsidR="6147971A" w:rsidRDefault="6147971A"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Hazard Analysis &amp; Critical Control Points (HACCP)</w:t>
            </w:r>
          </w:p>
          <w:p w14:paraId="68D095FB" w14:textId="53662131" w:rsidR="6147971A" w:rsidRDefault="6147971A"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 xml:space="preserve">Hazard Analysis &amp; Risk-Based Preventative Controls (HARPC) </w:t>
            </w:r>
          </w:p>
          <w:p w14:paraId="0F94BB00" w14:textId="5032D60C" w:rsidR="6147971A" w:rsidRDefault="6147971A"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Corrective Actions</w:t>
            </w:r>
          </w:p>
          <w:p w14:paraId="62FA4C6F" w14:textId="275DB6AD" w:rsidR="6147971A" w:rsidRDefault="6147971A"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Food-borne hazard</w:t>
            </w:r>
          </w:p>
          <w:p w14:paraId="0BB2AFC4" w14:textId="6E82F395" w:rsidR="6147971A" w:rsidRDefault="6147971A"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 xml:space="preserve">Critical Control Limits </w:t>
            </w:r>
          </w:p>
          <w:p w14:paraId="705CC2A5" w14:textId="3481DAB0" w:rsidR="6147971A" w:rsidRDefault="6147971A"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Sanitation</w:t>
            </w:r>
          </w:p>
        </w:tc>
        <w:tc>
          <w:tcPr>
            <w:tcW w:w="3064" w:type="dxa"/>
          </w:tcPr>
          <w:p w14:paraId="16086429" w14:textId="5B17C722" w:rsidR="6147971A" w:rsidRDefault="6147971A"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Demonstrate proper handwashing</w:t>
            </w:r>
          </w:p>
          <w:p w14:paraId="24C23664" w14:textId="7D6A9749" w:rsidR="6147971A" w:rsidRDefault="6147971A"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Glo-Germ Lab</w:t>
            </w:r>
          </w:p>
          <w:p w14:paraId="366DBCD8" w14:textId="63F2A38E" w:rsidR="6147971A" w:rsidRDefault="6147971A" w:rsidP="6147971A">
            <w:pPr>
              <w:pStyle w:val="ListParagraph"/>
              <w:numPr>
                <w:ilvl w:val="0"/>
                <w:numId w:val="7"/>
              </w:numPr>
              <w:spacing w:line="259" w:lineRule="auto"/>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Allow students to cook an item following a written food safety plan</w:t>
            </w:r>
          </w:p>
          <w:p w14:paraId="3AE6D9F8" w14:textId="5D0FD828" w:rsidR="6147971A" w:rsidRDefault="6147971A" w:rsidP="6147971A">
            <w:pPr>
              <w:pStyle w:val="ListParagraph"/>
              <w:numPr>
                <w:ilvl w:val="0"/>
                <w:numId w:val="7"/>
              </w:numPr>
              <w:rPr>
                <w:rFonts w:ascii="Source Sans Pro" w:eastAsia="Source Sans Pro" w:hAnsi="Source Sans Pro" w:cs="Source Sans Pro"/>
                <w:szCs w:val="22"/>
              </w:rPr>
            </w:pPr>
            <w:hyperlink r:id="rId16">
              <w:r w:rsidRPr="6147971A">
                <w:rPr>
                  <w:rStyle w:val="Hyperlink"/>
                  <w:rFonts w:ascii="Source Sans Pro" w:eastAsia="Source Sans Pro" w:hAnsi="Source Sans Pro" w:cs="Source Sans Pro"/>
                  <w:szCs w:val="22"/>
                </w:rPr>
                <w:t>Safety First – Responsibilities for a Safe Food Supply</w:t>
              </w:r>
            </w:hyperlink>
          </w:p>
          <w:p w14:paraId="264E6F96" w14:textId="1B245FA6" w:rsidR="7550FBC4" w:rsidRDefault="7550FBC4" w:rsidP="6147971A">
            <w:pPr>
              <w:pStyle w:val="ListParagraph"/>
              <w:numPr>
                <w:ilvl w:val="0"/>
                <w:numId w:val="7"/>
              </w:numPr>
              <w:rPr>
                <w:rFonts w:ascii="Source Sans Pro" w:eastAsia="Source Sans Pro" w:hAnsi="Source Sans Pro" w:cs="Source Sans Pro"/>
                <w:color w:val="000000" w:themeColor="text1"/>
                <w:szCs w:val="22"/>
              </w:rPr>
            </w:pPr>
            <w:hyperlink r:id="rId17">
              <w:r w:rsidRPr="6147971A">
                <w:rPr>
                  <w:rStyle w:val="Hyperlink"/>
                  <w:rFonts w:ascii="Source Sans Pro" w:eastAsia="Source Sans Pro" w:hAnsi="Source Sans Pro" w:cs="Source Sans Pro"/>
                  <w:szCs w:val="22"/>
                </w:rPr>
                <w:t>Food Safety Sleuths – Food Safety Specialist</w:t>
              </w:r>
            </w:hyperlink>
          </w:p>
        </w:tc>
      </w:tr>
      <w:tr w:rsidR="6147971A" w14:paraId="00751225" w14:textId="77777777" w:rsidTr="00F709AC">
        <w:trPr>
          <w:trHeight w:val="300"/>
        </w:trPr>
        <w:tc>
          <w:tcPr>
            <w:tcW w:w="1694" w:type="dxa"/>
          </w:tcPr>
          <w:p w14:paraId="0641B83B" w14:textId="2131B988" w:rsidR="6147971A" w:rsidRDefault="6147971A" w:rsidP="6147971A">
            <w:pPr>
              <w:rPr>
                <w:rFonts w:ascii="Source Sans Pro" w:eastAsia="Source Sans Pro" w:hAnsi="Source Sans Pro" w:cs="Source Sans Pro"/>
                <w:szCs w:val="22"/>
              </w:rPr>
            </w:pPr>
            <w:r w:rsidRPr="6147971A">
              <w:rPr>
                <w:rFonts w:ascii="Source Sans Pro" w:eastAsia="Source Sans Pro" w:hAnsi="Source Sans Pro" w:cs="Source Sans Pro"/>
                <w:color w:val="000000" w:themeColor="text1"/>
                <w:szCs w:val="22"/>
              </w:rPr>
              <w:t>Quality Assurance</w:t>
            </w:r>
          </w:p>
        </w:tc>
        <w:tc>
          <w:tcPr>
            <w:tcW w:w="1518" w:type="dxa"/>
          </w:tcPr>
          <w:p w14:paraId="2C5EA5A9" w14:textId="4D05D694" w:rsidR="6147971A" w:rsidRDefault="6147971A" w:rsidP="6147971A">
            <w:pPr>
              <w:jc w:val="center"/>
              <w:rPr>
                <w:rFonts w:ascii="Source Sans Pro" w:eastAsia="Source Sans Pro" w:hAnsi="Source Sans Pro" w:cs="Source Sans Pro"/>
                <w:szCs w:val="22"/>
              </w:rPr>
            </w:pPr>
            <w:r w:rsidRPr="6147971A">
              <w:rPr>
                <w:rFonts w:ascii="Source Sans Pro" w:eastAsia="Source Sans Pro" w:hAnsi="Source Sans Pro" w:cs="Source Sans Pro"/>
                <w:szCs w:val="22"/>
              </w:rPr>
              <w:t>1</w:t>
            </w:r>
            <w:r w:rsidR="3FDBE5C7" w:rsidRPr="6147971A">
              <w:rPr>
                <w:rFonts w:ascii="Source Sans Pro" w:eastAsia="Source Sans Pro" w:hAnsi="Source Sans Pro" w:cs="Source Sans Pro"/>
                <w:szCs w:val="22"/>
              </w:rPr>
              <w:t>0</w:t>
            </w:r>
            <w:r w:rsidRPr="6147971A">
              <w:rPr>
                <w:rFonts w:ascii="Source Sans Pro" w:eastAsia="Source Sans Pro" w:hAnsi="Source Sans Pro" w:cs="Source Sans Pro"/>
                <w:szCs w:val="22"/>
              </w:rPr>
              <w:t>%</w:t>
            </w:r>
          </w:p>
        </w:tc>
        <w:tc>
          <w:tcPr>
            <w:tcW w:w="4843" w:type="dxa"/>
          </w:tcPr>
          <w:p w14:paraId="034A44CA" w14:textId="00A5C421" w:rsidR="6147971A" w:rsidRDefault="6147971A" w:rsidP="6147971A">
            <w:pPr>
              <w:pStyle w:val="NoSpacing"/>
              <w:rPr>
                <w:rFonts w:eastAsia="Source Sans Pro" w:cs="Source Sans Pro"/>
                <w:color w:val="000000" w:themeColor="text1"/>
                <w:sz w:val="22"/>
                <w:szCs w:val="22"/>
              </w:rPr>
            </w:pPr>
            <w:r w:rsidRPr="6147971A">
              <w:rPr>
                <w:rFonts w:eastAsia="Source Sans Pro" w:cs="Source Sans Pro"/>
                <w:sz w:val="22"/>
                <w:szCs w:val="22"/>
              </w:rPr>
              <w:t>7.2.1. Describe the types of spoilage (e.g., oxidation, microbial), their sources and impact.</w:t>
            </w:r>
          </w:p>
          <w:p w14:paraId="7A89C9CC" w14:textId="27649F08" w:rsidR="6147971A" w:rsidRDefault="6147971A" w:rsidP="6147971A">
            <w:pPr>
              <w:pStyle w:val="NoSpacing"/>
              <w:rPr>
                <w:rFonts w:eastAsia="Source Sans Pro" w:cs="Source Sans Pro"/>
                <w:color w:val="000000" w:themeColor="text1"/>
                <w:sz w:val="22"/>
                <w:szCs w:val="22"/>
              </w:rPr>
            </w:pPr>
            <w:r w:rsidRPr="6147971A">
              <w:rPr>
                <w:rFonts w:eastAsia="Source Sans Pro" w:cs="Source Sans Pro"/>
                <w:sz w:val="22"/>
                <w:szCs w:val="22"/>
              </w:rPr>
              <w:t>7.2.2. Describe the quality attributes (e.g. color, flavor, texture) that a food product possesses.</w:t>
            </w:r>
          </w:p>
          <w:p w14:paraId="06AB71A1" w14:textId="669B536B" w:rsidR="6147971A" w:rsidRDefault="6147971A" w:rsidP="6147971A">
            <w:pPr>
              <w:rPr>
                <w:rFonts w:ascii="Source Sans Pro" w:eastAsia="Source Sans Pro" w:hAnsi="Source Sans Pro" w:cs="Source Sans Pro"/>
                <w:color w:val="000000" w:themeColor="text1"/>
                <w:szCs w:val="22"/>
              </w:rPr>
            </w:pPr>
          </w:p>
        </w:tc>
        <w:tc>
          <w:tcPr>
            <w:tcW w:w="2701" w:type="dxa"/>
          </w:tcPr>
          <w:p w14:paraId="3151FDD6" w14:textId="1716AD84" w:rsidR="6147971A" w:rsidRDefault="6147971A"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Spoilage</w:t>
            </w:r>
          </w:p>
          <w:p w14:paraId="4F2191B2" w14:textId="75E5214F" w:rsidR="6147971A" w:rsidRDefault="6147971A"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Oxidation</w:t>
            </w:r>
          </w:p>
          <w:p w14:paraId="12DD0EB2" w14:textId="140EEE9F" w:rsidR="6147971A" w:rsidRDefault="6147971A"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Microbial</w:t>
            </w:r>
          </w:p>
          <w:p w14:paraId="56B1B991" w14:textId="34BD9229" w:rsidR="6147971A" w:rsidRDefault="6147971A"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Quality Attributes</w:t>
            </w:r>
          </w:p>
          <w:p w14:paraId="705860FE" w14:textId="75603E3D" w:rsidR="6147971A" w:rsidRDefault="6147971A"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Texture</w:t>
            </w:r>
          </w:p>
          <w:p w14:paraId="19DA844E" w14:textId="70B536C2" w:rsidR="6147971A" w:rsidRDefault="6147971A"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Aroma</w:t>
            </w:r>
          </w:p>
          <w:p w14:paraId="2662B3C0" w14:textId="5C9760BC" w:rsidR="6147971A" w:rsidRDefault="6147971A"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Flavor</w:t>
            </w:r>
          </w:p>
          <w:p w14:paraId="0CE5A21D" w14:textId="687E41A4" w:rsidR="6147971A" w:rsidRDefault="6147971A"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 xml:space="preserve">Enzymatic Browning </w:t>
            </w:r>
          </w:p>
          <w:p w14:paraId="4E5E5B7F" w14:textId="1EDF026C" w:rsidR="6147971A" w:rsidRDefault="6147971A"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 xml:space="preserve">Mouthfeel </w:t>
            </w:r>
          </w:p>
          <w:p w14:paraId="6E9CA736" w14:textId="46F2F82D" w:rsidR="6147971A" w:rsidRDefault="6147971A"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Water Activity</w:t>
            </w:r>
          </w:p>
        </w:tc>
        <w:tc>
          <w:tcPr>
            <w:tcW w:w="3064" w:type="dxa"/>
          </w:tcPr>
          <w:p w14:paraId="1F1F1BD3" w14:textId="7A5CFDF9" w:rsidR="6147971A" w:rsidRDefault="6147971A" w:rsidP="6147971A">
            <w:pPr>
              <w:pStyle w:val="ListParagraph"/>
              <w:numPr>
                <w:ilvl w:val="0"/>
                <w:numId w:val="7"/>
              </w:numPr>
              <w:rPr>
                <w:rFonts w:ascii="Source Sans Pro" w:eastAsia="Source Sans Pro" w:hAnsi="Source Sans Pro" w:cs="Source Sans Pro"/>
                <w:color w:val="000000" w:themeColor="text1"/>
                <w:szCs w:val="22"/>
              </w:rPr>
            </w:pPr>
            <w:hyperlink r:id="rId18">
              <w:r w:rsidRPr="6147971A">
                <w:rPr>
                  <w:rStyle w:val="Hyperlink"/>
                  <w:rFonts w:ascii="Source Sans Pro" w:eastAsia="Source Sans Pro" w:hAnsi="Source Sans Pro" w:cs="Source Sans Pro"/>
                  <w:szCs w:val="22"/>
                </w:rPr>
                <w:t>A Chilling Investigation</w:t>
              </w:r>
            </w:hyperlink>
            <w:r w:rsidRPr="6147971A">
              <w:rPr>
                <w:rFonts w:ascii="Source Sans Pro" w:eastAsia="Source Sans Pro" w:hAnsi="Source Sans Pro" w:cs="Source Sans Pro"/>
                <w:color w:val="000000" w:themeColor="text1"/>
                <w:szCs w:val="22"/>
              </w:rPr>
              <w:t xml:space="preserve"> </w:t>
            </w:r>
          </w:p>
          <w:p w14:paraId="3F9A271E" w14:textId="3E7B8915" w:rsidR="6147971A" w:rsidRDefault="6147971A" w:rsidP="6147971A">
            <w:pPr>
              <w:pStyle w:val="ListParagraph"/>
              <w:numPr>
                <w:ilvl w:val="0"/>
                <w:numId w:val="7"/>
              </w:numPr>
              <w:rPr>
                <w:rFonts w:ascii="Source Sans Pro" w:eastAsia="Source Sans Pro" w:hAnsi="Source Sans Pro" w:cs="Source Sans Pro"/>
                <w:color w:val="000000" w:themeColor="text1"/>
                <w:szCs w:val="22"/>
              </w:rPr>
            </w:pPr>
            <w:hyperlink r:id="rId19">
              <w:r w:rsidRPr="6147971A">
                <w:rPr>
                  <w:rStyle w:val="Hyperlink"/>
                  <w:rFonts w:ascii="Source Sans Pro" w:eastAsia="Source Sans Pro" w:hAnsi="Source Sans Pro" w:cs="Source Sans Pro"/>
                  <w:szCs w:val="22"/>
                </w:rPr>
                <w:t>FoodMASTER Middle: Food Safety</w:t>
              </w:r>
            </w:hyperlink>
          </w:p>
          <w:p w14:paraId="5163A691" w14:textId="35B3D6EA" w:rsidR="6147971A" w:rsidRDefault="6147971A" w:rsidP="6147971A">
            <w:pPr>
              <w:pStyle w:val="ListParagraph"/>
              <w:numPr>
                <w:ilvl w:val="0"/>
                <w:numId w:val="7"/>
              </w:numPr>
              <w:rPr>
                <w:rFonts w:ascii="Source Sans Pro" w:eastAsia="Source Sans Pro" w:hAnsi="Source Sans Pro" w:cs="Source Sans Pro"/>
                <w:color w:val="000000" w:themeColor="text1"/>
                <w:szCs w:val="22"/>
              </w:rPr>
            </w:pPr>
            <w:hyperlink r:id="rId20">
              <w:r w:rsidRPr="6147971A">
                <w:rPr>
                  <w:rStyle w:val="Hyperlink"/>
                  <w:rFonts w:ascii="Source Sans Pro" w:eastAsia="Source Sans Pro" w:hAnsi="Source Sans Pro" w:cs="Source Sans Pro"/>
                  <w:szCs w:val="22"/>
                </w:rPr>
                <w:t>Mix it Up! Food Scientist</w:t>
              </w:r>
            </w:hyperlink>
            <w:r w:rsidRPr="6147971A">
              <w:rPr>
                <w:rFonts w:ascii="Source Sans Pro" w:eastAsia="Source Sans Pro" w:hAnsi="Source Sans Pro" w:cs="Source Sans Pro"/>
                <w:color w:val="000000" w:themeColor="text1"/>
                <w:szCs w:val="22"/>
              </w:rPr>
              <w:t xml:space="preserve"> </w:t>
            </w:r>
          </w:p>
          <w:p w14:paraId="4E5930E7" w14:textId="6B28BF26" w:rsidR="6147971A" w:rsidRDefault="6147971A" w:rsidP="6147971A">
            <w:pPr>
              <w:pStyle w:val="ListParagraph"/>
              <w:numPr>
                <w:ilvl w:val="0"/>
                <w:numId w:val="7"/>
              </w:numPr>
              <w:rPr>
                <w:rFonts w:ascii="Source Sans Pro" w:eastAsia="Source Sans Pro" w:hAnsi="Source Sans Pro" w:cs="Source Sans Pro"/>
                <w:szCs w:val="22"/>
              </w:rPr>
            </w:pPr>
            <w:hyperlink r:id="rId21">
              <w:r w:rsidRPr="6147971A">
                <w:rPr>
                  <w:rStyle w:val="Hyperlink"/>
                  <w:rFonts w:ascii="Source Sans Pro" w:eastAsia="Source Sans Pro" w:hAnsi="Source Sans Pro" w:cs="Source Sans Pro"/>
                  <w:szCs w:val="22"/>
                </w:rPr>
                <w:t>How to Avoid the Danger Zone</w:t>
              </w:r>
            </w:hyperlink>
          </w:p>
          <w:p w14:paraId="25AEF57F" w14:textId="37390949" w:rsidR="6147971A" w:rsidRDefault="6147971A"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Conduct a project on food spoilage by leaving out meat, dairy, or other products. Have students keep daily logs to observe physical, pH, and sensory changes, familiarizing them with signs of spoilage.</w:t>
            </w:r>
          </w:p>
        </w:tc>
      </w:tr>
      <w:tr w:rsidR="6147971A" w14:paraId="0562EFAF" w14:textId="77777777" w:rsidTr="00F709AC">
        <w:trPr>
          <w:trHeight w:val="300"/>
        </w:trPr>
        <w:tc>
          <w:tcPr>
            <w:tcW w:w="1694" w:type="dxa"/>
          </w:tcPr>
          <w:p w14:paraId="27EEC829" w14:textId="2D97DD6F" w:rsidR="6147971A" w:rsidRDefault="00895E08" w:rsidP="6147971A">
            <w:pPr>
              <w:rPr>
                <w:rFonts w:ascii="Source Sans Pro" w:eastAsia="Source Sans Pro" w:hAnsi="Source Sans Pro" w:cs="Source Sans Pro"/>
                <w:szCs w:val="22"/>
              </w:rPr>
            </w:pPr>
            <w:r>
              <w:rPr>
                <w:rFonts w:ascii="Source Sans Pro" w:eastAsia="Source Sans Pro" w:hAnsi="Source Sans Pro" w:cs="Source Sans Pro"/>
                <w:color w:val="000000" w:themeColor="text1"/>
                <w:szCs w:val="22"/>
              </w:rPr>
              <w:lastRenderedPageBreak/>
              <w:t>Nutrition &amp; Food Nutrients</w:t>
            </w:r>
          </w:p>
        </w:tc>
        <w:tc>
          <w:tcPr>
            <w:tcW w:w="1518" w:type="dxa"/>
          </w:tcPr>
          <w:p w14:paraId="413EC34E" w14:textId="3194989A" w:rsidR="30DA33C1" w:rsidRDefault="007A1633" w:rsidP="6147971A">
            <w:pPr>
              <w:jc w:val="center"/>
              <w:outlineLvl w:val="0"/>
              <w:rPr>
                <w:rFonts w:ascii="Source Sans Pro" w:eastAsia="Source Sans Pro" w:hAnsi="Source Sans Pro" w:cs="Source Sans Pro"/>
                <w:szCs w:val="22"/>
              </w:rPr>
            </w:pPr>
            <w:r>
              <w:rPr>
                <w:rFonts w:ascii="Source Sans Pro" w:eastAsia="Source Sans Pro" w:hAnsi="Source Sans Pro" w:cs="Source Sans Pro"/>
                <w:szCs w:val="22"/>
              </w:rPr>
              <w:t>2</w:t>
            </w:r>
            <w:r w:rsidR="001A5319">
              <w:rPr>
                <w:rFonts w:ascii="Source Sans Pro" w:eastAsia="Source Sans Pro" w:hAnsi="Source Sans Pro" w:cs="Source Sans Pro"/>
                <w:szCs w:val="22"/>
              </w:rPr>
              <w:t>5</w:t>
            </w:r>
            <w:r w:rsidR="6147971A" w:rsidRPr="6147971A">
              <w:rPr>
                <w:rFonts w:ascii="Source Sans Pro" w:eastAsia="Source Sans Pro" w:hAnsi="Source Sans Pro" w:cs="Source Sans Pro"/>
                <w:szCs w:val="22"/>
              </w:rPr>
              <w:t>%</w:t>
            </w:r>
          </w:p>
        </w:tc>
        <w:tc>
          <w:tcPr>
            <w:tcW w:w="4843" w:type="dxa"/>
          </w:tcPr>
          <w:p w14:paraId="7BEA793C" w14:textId="77777777" w:rsidR="00895E08" w:rsidRDefault="6147971A" w:rsidP="6147971A">
            <w:p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7.1.2. Identify sources and forms of energy in foods</w:t>
            </w:r>
          </w:p>
          <w:p w14:paraId="61295B4F" w14:textId="0AA0E156" w:rsidR="007A1633" w:rsidRDefault="007A1633" w:rsidP="6147971A">
            <w:p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7.1.5. Describe the composition and structure of sugars, complex carbohydrates, lipids, vitamins, minerals and proteins.</w:t>
            </w:r>
          </w:p>
          <w:p w14:paraId="04BA8E24" w14:textId="77777777" w:rsidR="6147971A" w:rsidRDefault="00895E08" w:rsidP="6147971A">
            <w:p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7.1.6. Identify sources of sugars, complex carbohydrates, lipids, vitamins, minerals and proteins, and their nutritional contributions to dietary needs.</w:t>
            </w:r>
          </w:p>
          <w:p w14:paraId="0288FB4A" w14:textId="28B71411" w:rsidR="00895E08" w:rsidRDefault="00895E08" w:rsidP="6147971A">
            <w:p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7.1.7. Relate the functions and physical properties of simple and complex carbohydrates, lipids, vitamins, minerals and proteins (i.e., functional ingredients) to the manufacturing of food products.</w:t>
            </w:r>
          </w:p>
          <w:p w14:paraId="5E777184" w14:textId="77777777" w:rsidR="00895E08" w:rsidRDefault="00895E08" w:rsidP="6147971A">
            <w:pPr>
              <w:rPr>
                <w:rFonts w:ascii="Source Sans Pro" w:eastAsia="Source Sans Pro" w:hAnsi="Source Sans Pro" w:cs="Source Sans Pro"/>
                <w:color w:val="000000" w:themeColor="text1"/>
                <w:szCs w:val="22"/>
              </w:rPr>
            </w:pPr>
          </w:p>
          <w:p w14:paraId="7B8D0076" w14:textId="77777777" w:rsidR="00895E08" w:rsidRDefault="00895E08" w:rsidP="6147971A">
            <w:pPr>
              <w:rPr>
                <w:rFonts w:ascii="Source Sans Pro" w:eastAsia="Source Sans Pro" w:hAnsi="Source Sans Pro" w:cs="Source Sans Pro"/>
                <w:color w:val="000000" w:themeColor="text1"/>
                <w:szCs w:val="22"/>
              </w:rPr>
            </w:pPr>
          </w:p>
          <w:p w14:paraId="1BF5AD88" w14:textId="77777777" w:rsidR="00895E08" w:rsidRDefault="00895E08" w:rsidP="6147971A">
            <w:pPr>
              <w:rPr>
                <w:rFonts w:ascii="Source Sans Pro" w:eastAsia="Source Sans Pro" w:hAnsi="Source Sans Pro" w:cs="Source Sans Pro"/>
                <w:color w:val="000000" w:themeColor="text1"/>
                <w:szCs w:val="22"/>
              </w:rPr>
            </w:pPr>
          </w:p>
          <w:p w14:paraId="232E05DE" w14:textId="1C622321" w:rsidR="00895E08" w:rsidRDefault="00895E08" w:rsidP="6147971A">
            <w:pPr>
              <w:rPr>
                <w:rFonts w:ascii="Source Sans Pro" w:eastAsia="Source Sans Pro" w:hAnsi="Source Sans Pro" w:cs="Source Sans Pro"/>
                <w:szCs w:val="22"/>
              </w:rPr>
            </w:pPr>
          </w:p>
        </w:tc>
        <w:tc>
          <w:tcPr>
            <w:tcW w:w="2701" w:type="dxa"/>
          </w:tcPr>
          <w:p w14:paraId="2BDFC51B" w14:textId="7075E215" w:rsidR="6147971A" w:rsidRDefault="6147971A"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 xml:space="preserve">Energy </w:t>
            </w:r>
          </w:p>
          <w:p w14:paraId="61F7FBB3" w14:textId="3144D2C1" w:rsidR="6147971A" w:rsidRDefault="6147971A"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 xml:space="preserve">Nutrients </w:t>
            </w:r>
          </w:p>
          <w:p w14:paraId="4E727748" w14:textId="1F42A34E" w:rsidR="6147971A" w:rsidRDefault="6147971A"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Calories</w:t>
            </w:r>
          </w:p>
          <w:p w14:paraId="66629606" w14:textId="656F09C6" w:rsidR="00895E08" w:rsidRPr="00E7096B" w:rsidRDefault="00895E08" w:rsidP="00895E08">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Carbohydrates</w:t>
            </w:r>
          </w:p>
          <w:p w14:paraId="6F2246C8" w14:textId="77777777" w:rsidR="00895E08" w:rsidRPr="00E7096B" w:rsidRDefault="00895E08" w:rsidP="00895E08">
            <w:pPr>
              <w:pStyle w:val="ListParagraph"/>
              <w:numPr>
                <w:ilvl w:val="1"/>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Simple</w:t>
            </w:r>
          </w:p>
          <w:p w14:paraId="1102685C" w14:textId="77777777" w:rsidR="00895E08" w:rsidRPr="00E7096B" w:rsidRDefault="00895E08" w:rsidP="00895E08">
            <w:pPr>
              <w:pStyle w:val="ListParagraph"/>
              <w:numPr>
                <w:ilvl w:val="1"/>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Complex</w:t>
            </w:r>
          </w:p>
          <w:p w14:paraId="246A5516" w14:textId="77777777" w:rsidR="00895E08" w:rsidRPr="00E7096B" w:rsidRDefault="00895E08" w:rsidP="00895E08">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Sugars</w:t>
            </w:r>
          </w:p>
          <w:p w14:paraId="1E4EE14B" w14:textId="77777777" w:rsidR="00895E08" w:rsidRPr="00E7096B" w:rsidRDefault="00895E08" w:rsidP="00895E08">
            <w:pPr>
              <w:pStyle w:val="ListParagraph"/>
              <w:numPr>
                <w:ilvl w:val="1"/>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Lactose</w:t>
            </w:r>
          </w:p>
          <w:p w14:paraId="5325CBD8" w14:textId="77777777" w:rsidR="00895E08" w:rsidRPr="00E7096B" w:rsidRDefault="00895E08" w:rsidP="00895E08">
            <w:pPr>
              <w:pStyle w:val="ListParagraph"/>
              <w:numPr>
                <w:ilvl w:val="1"/>
                <w:numId w:val="7"/>
              </w:numPr>
              <w:spacing w:line="259" w:lineRule="auto"/>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Sucrose</w:t>
            </w:r>
          </w:p>
          <w:p w14:paraId="47D7F599" w14:textId="43872C5A" w:rsidR="00D85A5E" w:rsidRPr="00E7096B" w:rsidRDefault="00D85A5E" w:rsidP="00D85A5E">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Lipids</w:t>
            </w:r>
          </w:p>
          <w:p w14:paraId="42F5D42F" w14:textId="77777777" w:rsidR="00D85A5E" w:rsidRDefault="00D85A5E" w:rsidP="00D85A5E">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Saturated Fat</w:t>
            </w:r>
          </w:p>
          <w:p w14:paraId="6BD9F49A" w14:textId="77777777" w:rsidR="00D85A5E" w:rsidRDefault="00D85A5E" w:rsidP="00D85A5E">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Unsaturated Fat</w:t>
            </w:r>
          </w:p>
          <w:p w14:paraId="0BCFD60A" w14:textId="77777777" w:rsidR="6147971A" w:rsidRDefault="007A1633" w:rsidP="00D85A5E">
            <w:pPr>
              <w:pStyle w:val="ListParagraph"/>
              <w:numPr>
                <w:ilvl w:val="0"/>
                <w:numId w:val="7"/>
              </w:numPr>
              <w:rPr>
                <w:rFonts w:ascii="Source Sans Pro" w:eastAsia="Source Sans Pro" w:hAnsi="Source Sans Pro" w:cs="Source Sans Pro"/>
                <w:color w:val="000000" w:themeColor="text1"/>
                <w:szCs w:val="22"/>
              </w:rPr>
            </w:pPr>
            <w:r>
              <w:rPr>
                <w:rFonts w:ascii="Source Sans Pro" w:eastAsia="Source Sans Pro" w:hAnsi="Source Sans Pro" w:cs="Source Sans Pro"/>
                <w:color w:val="000000" w:themeColor="text1"/>
                <w:szCs w:val="22"/>
              </w:rPr>
              <w:t xml:space="preserve">Proteins </w:t>
            </w:r>
          </w:p>
          <w:p w14:paraId="5307C732" w14:textId="77777777" w:rsidR="007A1633" w:rsidRDefault="007A1633" w:rsidP="00D85A5E">
            <w:pPr>
              <w:pStyle w:val="ListParagraph"/>
              <w:numPr>
                <w:ilvl w:val="0"/>
                <w:numId w:val="7"/>
              </w:numPr>
              <w:rPr>
                <w:rFonts w:ascii="Source Sans Pro" w:eastAsia="Source Sans Pro" w:hAnsi="Source Sans Pro" w:cs="Source Sans Pro"/>
                <w:color w:val="000000" w:themeColor="text1"/>
                <w:szCs w:val="22"/>
              </w:rPr>
            </w:pPr>
            <w:r>
              <w:rPr>
                <w:rFonts w:ascii="Source Sans Pro" w:eastAsia="Source Sans Pro" w:hAnsi="Source Sans Pro" w:cs="Source Sans Pro"/>
                <w:color w:val="000000" w:themeColor="text1"/>
                <w:szCs w:val="22"/>
              </w:rPr>
              <w:t>Amino Acids</w:t>
            </w:r>
          </w:p>
          <w:p w14:paraId="6BBBED48" w14:textId="77777777" w:rsidR="001A5319" w:rsidRDefault="001A5319" w:rsidP="00D85A5E">
            <w:pPr>
              <w:pStyle w:val="ListParagraph"/>
              <w:numPr>
                <w:ilvl w:val="0"/>
                <w:numId w:val="7"/>
              </w:numPr>
              <w:rPr>
                <w:rFonts w:ascii="Source Sans Pro" w:eastAsia="Source Sans Pro" w:hAnsi="Source Sans Pro" w:cs="Source Sans Pro"/>
                <w:color w:val="000000" w:themeColor="text1"/>
                <w:szCs w:val="22"/>
              </w:rPr>
            </w:pPr>
            <w:r>
              <w:rPr>
                <w:rFonts w:ascii="Source Sans Pro" w:eastAsia="Source Sans Pro" w:hAnsi="Source Sans Pro" w:cs="Source Sans Pro"/>
                <w:color w:val="000000" w:themeColor="text1"/>
                <w:szCs w:val="22"/>
              </w:rPr>
              <w:t xml:space="preserve">Vitamins </w:t>
            </w:r>
          </w:p>
          <w:p w14:paraId="5B60D374" w14:textId="0B25B589" w:rsidR="001A5319" w:rsidRDefault="001A5319" w:rsidP="00D85A5E">
            <w:pPr>
              <w:pStyle w:val="ListParagraph"/>
              <w:numPr>
                <w:ilvl w:val="0"/>
                <w:numId w:val="7"/>
              </w:numPr>
              <w:rPr>
                <w:rFonts w:ascii="Source Sans Pro" w:eastAsia="Source Sans Pro" w:hAnsi="Source Sans Pro" w:cs="Source Sans Pro"/>
                <w:color w:val="000000" w:themeColor="text1"/>
                <w:szCs w:val="22"/>
              </w:rPr>
            </w:pPr>
            <w:r>
              <w:rPr>
                <w:rFonts w:ascii="Source Sans Pro" w:eastAsia="Source Sans Pro" w:hAnsi="Source Sans Pro" w:cs="Source Sans Pro"/>
                <w:color w:val="000000" w:themeColor="text1"/>
                <w:szCs w:val="22"/>
              </w:rPr>
              <w:t>Mineral</w:t>
            </w:r>
          </w:p>
        </w:tc>
        <w:tc>
          <w:tcPr>
            <w:tcW w:w="3064" w:type="dxa"/>
          </w:tcPr>
          <w:p w14:paraId="2D6057DE" w14:textId="19A54A3D" w:rsidR="6147971A" w:rsidRDefault="6147971A"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Create a food journal</w:t>
            </w:r>
          </w:p>
          <w:p w14:paraId="07CA8D1E" w14:textId="26C4F7A9" w:rsidR="6147971A" w:rsidRDefault="6147971A"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 xml:space="preserve">Compare energy sources verses calories on a variety of food labels </w:t>
            </w:r>
          </w:p>
          <w:p w14:paraId="0C1432DA" w14:textId="33A11FE8" w:rsidR="6147971A" w:rsidRDefault="6147971A" w:rsidP="6147971A">
            <w:pPr>
              <w:pStyle w:val="ListParagraph"/>
              <w:numPr>
                <w:ilvl w:val="0"/>
                <w:numId w:val="7"/>
              </w:numPr>
              <w:rPr>
                <w:rFonts w:ascii="Source Sans Pro" w:eastAsia="Source Sans Pro" w:hAnsi="Source Sans Pro" w:cs="Source Sans Pro"/>
                <w:color w:val="000000" w:themeColor="text1"/>
                <w:szCs w:val="22"/>
              </w:rPr>
            </w:pPr>
            <w:hyperlink r:id="rId22">
              <w:r w:rsidRPr="6147971A">
                <w:rPr>
                  <w:rStyle w:val="Hyperlink"/>
                  <w:rFonts w:ascii="Source Sans Pro" w:eastAsia="Source Sans Pro" w:hAnsi="Source Sans Pro" w:cs="Source Sans Pro"/>
                  <w:szCs w:val="22"/>
                </w:rPr>
                <w:t>FoodMASTER Middle: Energy Balance</w:t>
              </w:r>
            </w:hyperlink>
          </w:p>
          <w:p w14:paraId="3BFE63F7" w14:textId="77777777" w:rsidR="00895E08" w:rsidRPr="00895E08" w:rsidRDefault="6147971A" w:rsidP="00895E08">
            <w:pPr>
              <w:pStyle w:val="ListParagraph"/>
              <w:numPr>
                <w:ilvl w:val="0"/>
                <w:numId w:val="7"/>
              </w:numPr>
              <w:rPr>
                <w:rFonts w:ascii="Source Sans Pro" w:eastAsia="Source Sans Pro" w:hAnsi="Source Sans Pro" w:cs="Source Sans Pro"/>
                <w:color w:val="000000" w:themeColor="text1"/>
                <w:szCs w:val="22"/>
              </w:rPr>
            </w:pPr>
            <w:hyperlink r:id="rId23">
              <w:r w:rsidRPr="6147971A">
                <w:rPr>
                  <w:rStyle w:val="Hyperlink"/>
                  <w:rFonts w:ascii="Source Sans Pro" w:eastAsia="Source Sans Pro" w:hAnsi="Source Sans Pro" w:cs="Source Sans Pro"/>
                  <w:szCs w:val="22"/>
                </w:rPr>
                <w:t>Trail Mix Math</w:t>
              </w:r>
            </w:hyperlink>
          </w:p>
          <w:p w14:paraId="4B95BA43" w14:textId="77777777" w:rsidR="00895E08" w:rsidRPr="00E7096B" w:rsidRDefault="00895E08" w:rsidP="00895E08">
            <w:pPr>
              <w:pStyle w:val="ListParagraph"/>
              <w:numPr>
                <w:ilvl w:val="0"/>
                <w:numId w:val="7"/>
              </w:numPr>
              <w:rPr>
                <w:rFonts w:ascii="Source Sans Pro" w:eastAsia="Source Sans Pro" w:hAnsi="Source Sans Pro" w:cs="Source Sans Pro"/>
                <w:color w:val="000000" w:themeColor="text1"/>
                <w:szCs w:val="22"/>
              </w:rPr>
            </w:pPr>
            <w:hyperlink r:id="rId24">
              <w:r w:rsidRPr="6147971A">
                <w:rPr>
                  <w:rStyle w:val="Hyperlink"/>
                  <w:rFonts w:ascii="Source Sans Pro" w:eastAsia="Source Sans Pro" w:hAnsi="Source Sans Pro" w:cs="Source Sans Pro"/>
                  <w:szCs w:val="22"/>
                </w:rPr>
                <w:t>Weighing Your Options</w:t>
              </w:r>
            </w:hyperlink>
            <w:r w:rsidRPr="6147971A">
              <w:rPr>
                <w:rFonts w:ascii="Source Sans Pro" w:eastAsia="Source Sans Pro" w:hAnsi="Source Sans Pro" w:cs="Source Sans Pro"/>
                <w:color w:val="000000" w:themeColor="text1"/>
                <w:szCs w:val="22"/>
              </w:rPr>
              <w:t xml:space="preserve"> </w:t>
            </w:r>
          </w:p>
          <w:p w14:paraId="4A17694A" w14:textId="77777777" w:rsidR="00895E08" w:rsidRPr="00D85A5E" w:rsidRDefault="00895E08" w:rsidP="00895E08">
            <w:pPr>
              <w:pStyle w:val="ListParagraph"/>
              <w:numPr>
                <w:ilvl w:val="0"/>
                <w:numId w:val="7"/>
              </w:numPr>
              <w:rPr>
                <w:rFonts w:ascii="Source Sans Pro" w:eastAsia="Source Sans Pro" w:hAnsi="Source Sans Pro" w:cs="Source Sans Pro"/>
                <w:color w:val="000000" w:themeColor="text1"/>
                <w:szCs w:val="22"/>
              </w:rPr>
            </w:pPr>
            <w:hyperlink r:id="rId25">
              <w:r w:rsidRPr="6147971A">
                <w:rPr>
                  <w:rStyle w:val="Hyperlink"/>
                  <w:rFonts w:ascii="Source Sans Pro" w:eastAsia="Source Sans Pro" w:hAnsi="Source Sans Pro" w:cs="Source Sans Pro"/>
                  <w:szCs w:val="22"/>
                </w:rPr>
                <w:t>FoodMASTER Middle: Grains</w:t>
              </w:r>
            </w:hyperlink>
          </w:p>
          <w:p w14:paraId="27759540" w14:textId="11FFCD41" w:rsidR="00D85A5E" w:rsidRDefault="00D85A5E" w:rsidP="007A1633">
            <w:pPr>
              <w:pStyle w:val="ListParagraph"/>
              <w:numPr>
                <w:ilvl w:val="0"/>
                <w:numId w:val="7"/>
              </w:numPr>
              <w:rPr>
                <w:rFonts w:ascii="Source Sans Pro" w:eastAsia="Source Sans Pro" w:hAnsi="Source Sans Pro" w:cs="Source Sans Pro"/>
                <w:color w:val="000000" w:themeColor="text1"/>
                <w:szCs w:val="22"/>
              </w:rPr>
            </w:pPr>
            <w:hyperlink r:id="rId26">
              <w:r w:rsidRPr="6147971A">
                <w:rPr>
                  <w:rStyle w:val="Hyperlink"/>
                  <w:rFonts w:ascii="Source Sans Pro" w:eastAsia="Source Sans Pro" w:hAnsi="Source Sans Pro" w:cs="Source Sans Pro"/>
                  <w:szCs w:val="22"/>
                </w:rPr>
                <w:t>FoodMASTER Middle: Fats &amp; Oils</w:t>
              </w:r>
            </w:hyperlink>
            <w:r w:rsidRPr="6147971A">
              <w:rPr>
                <w:rFonts w:ascii="Source Sans Pro" w:eastAsia="Source Sans Pro" w:hAnsi="Source Sans Pro" w:cs="Source Sans Pro"/>
                <w:color w:val="000000" w:themeColor="text1"/>
                <w:szCs w:val="22"/>
              </w:rPr>
              <w:t xml:space="preserve"> </w:t>
            </w:r>
          </w:p>
          <w:p w14:paraId="64A24FFE" w14:textId="77777777" w:rsidR="001A5319" w:rsidRPr="00E7096B" w:rsidRDefault="001A5319" w:rsidP="001A5319">
            <w:pPr>
              <w:pStyle w:val="ListParagraph"/>
              <w:numPr>
                <w:ilvl w:val="0"/>
                <w:numId w:val="7"/>
              </w:numPr>
              <w:rPr>
                <w:rFonts w:ascii="Source Sans Pro" w:eastAsia="Source Sans Pro" w:hAnsi="Source Sans Pro" w:cs="Source Sans Pro"/>
                <w:color w:val="000000" w:themeColor="text1"/>
                <w:szCs w:val="22"/>
              </w:rPr>
            </w:pPr>
            <w:hyperlink r:id="rId27">
              <w:r w:rsidRPr="6147971A">
                <w:rPr>
                  <w:rStyle w:val="Hyperlink"/>
                  <w:rFonts w:ascii="Source Sans Pro" w:eastAsia="Source Sans Pro" w:hAnsi="Source Sans Pro" w:cs="Source Sans Pro"/>
                  <w:szCs w:val="22"/>
                </w:rPr>
                <w:t>FoodMASTER Middle: Protein</w:t>
              </w:r>
            </w:hyperlink>
            <w:r w:rsidRPr="6147971A">
              <w:rPr>
                <w:rFonts w:ascii="Source Sans Pro" w:eastAsia="Source Sans Pro" w:hAnsi="Source Sans Pro" w:cs="Source Sans Pro"/>
                <w:color w:val="000000" w:themeColor="text1"/>
                <w:szCs w:val="22"/>
              </w:rPr>
              <w:t xml:space="preserve"> </w:t>
            </w:r>
          </w:p>
          <w:p w14:paraId="2DF6803C" w14:textId="238C8952" w:rsidR="001A5319" w:rsidRPr="001A5319" w:rsidRDefault="001A5319" w:rsidP="001A5319">
            <w:pPr>
              <w:pStyle w:val="ListParagraph"/>
              <w:numPr>
                <w:ilvl w:val="0"/>
                <w:numId w:val="7"/>
              </w:numPr>
              <w:rPr>
                <w:rFonts w:ascii="Source Sans Pro" w:eastAsia="Source Sans Pro" w:hAnsi="Source Sans Pro" w:cs="Source Sans Pro"/>
                <w:color w:val="000000" w:themeColor="text1"/>
                <w:szCs w:val="22"/>
              </w:rPr>
            </w:pPr>
            <w:hyperlink r:id="rId28">
              <w:r w:rsidRPr="6147971A">
                <w:rPr>
                  <w:rStyle w:val="Hyperlink"/>
                  <w:rFonts w:ascii="Source Sans Pro" w:eastAsia="Source Sans Pro" w:hAnsi="Source Sans Pro" w:cs="Source Sans Pro"/>
                  <w:szCs w:val="22"/>
                </w:rPr>
                <w:t>Fruits and Vegetables: The Right Pick for Vitamins and Minerals</w:t>
              </w:r>
            </w:hyperlink>
          </w:p>
          <w:p w14:paraId="26D4E466" w14:textId="77777777" w:rsidR="6147971A" w:rsidRPr="00D85A5E" w:rsidRDefault="00895E08" w:rsidP="00895E08">
            <w:pPr>
              <w:pStyle w:val="ListParagraph"/>
              <w:numPr>
                <w:ilvl w:val="0"/>
                <w:numId w:val="7"/>
              </w:numPr>
              <w:rPr>
                <w:rFonts w:ascii="Source Sans Pro" w:eastAsia="Source Sans Pro" w:hAnsi="Source Sans Pro" w:cs="Source Sans Pro"/>
                <w:szCs w:val="22"/>
              </w:rPr>
            </w:pPr>
            <w:r w:rsidRPr="6147971A">
              <w:rPr>
                <w:rFonts w:ascii="Source Sans Pro" w:eastAsia="Source Sans Pro" w:hAnsi="Source Sans Pro" w:cs="Source Sans Pro"/>
                <w:color w:val="000000" w:themeColor="text1"/>
                <w:szCs w:val="22"/>
              </w:rPr>
              <w:t>Use different types of flour to make bread and evaluate the sensory differences between them</w:t>
            </w:r>
          </w:p>
          <w:p w14:paraId="35196EC6" w14:textId="77777777" w:rsidR="00D85A5E" w:rsidRDefault="00D85A5E" w:rsidP="00895E08">
            <w:pPr>
              <w:pStyle w:val="ListParagraph"/>
              <w:numPr>
                <w:ilvl w:val="0"/>
                <w:numId w:val="7"/>
              </w:numPr>
              <w:rPr>
                <w:rFonts w:ascii="Source Sans Pro" w:eastAsia="Source Sans Pro" w:hAnsi="Source Sans Pro" w:cs="Source Sans Pro"/>
                <w:szCs w:val="22"/>
              </w:rPr>
            </w:pPr>
            <w:r w:rsidRPr="6147971A">
              <w:rPr>
                <w:rFonts w:ascii="Source Sans Pro" w:eastAsia="Source Sans Pro" w:hAnsi="Source Sans Pro" w:cs="Source Sans Pro"/>
                <w:szCs w:val="22"/>
              </w:rPr>
              <w:t>Create your own salad dressing or compare a variety of salad dressing food labels</w:t>
            </w:r>
          </w:p>
          <w:p w14:paraId="2BBB7F11" w14:textId="77777777" w:rsidR="001A5319" w:rsidRPr="00E7096B" w:rsidRDefault="001A5319" w:rsidP="001A5319">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Compare and contrast plant protein sources with meat protein sources</w:t>
            </w:r>
          </w:p>
          <w:p w14:paraId="3D602219" w14:textId="77777777" w:rsidR="001A5319" w:rsidRPr="001A5319" w:rsidRDefault="001A5319" w:rsidP="001A5319">
            <w:pPr>
              <w:pStyle w:val="ListParagraph"/>
              <w:numPr>
                <w:ilvl w:val="0"/>
                <w:numId w:val="7"/>
              </w:numPr>
              <w:rPr>
                <w:rFonts w:ascii="Source Sans Pro" w:eastAsia="Source Sans Pro" w:hAnsi="Source Sans Pro" w:cs="Source Sans Pro"/>
                <w:szCs w:val="22"/>
              </w:rPr>
            </w:pPr>
            <w:r w:rsidRPr="6147971A">
              <w:rPr>
                <w:rFonts w:ascii="Source Sans Pro" w:eastAsia="Source Sans Pro" w:hAnsi="Source Sans Pro" w:cs="Source Sans Pro"/>
                <w:color w:val="000000" w:themeColor="text1"/>
                <w:szCs w:val="22"/>
              </w:rPr>
              <w:t>Create dough balls using flour and water and use cheesecloth to wash away starch and observe gluten</w:t>
            </w:r>
          </w:p>
          <w:p w14:paraId="51CAE281" w14:textId="2C08FFCF" w:rsidR="001A5319" w:rsidRDefault="001A5319" w:rsidP="001A5319">
            <w:pPr>
              <w:pStyle w:val="ListParagraph"/>
              <w:numPr>
                <w:ilvl w:val="0"/>
                <w:numId w:val="7"/>
              </w:numPr>
              <w:rPr>
                <w:rFonts w:ascii="Source Sans Pro" w:eastAsia="Source Sans Pro" w:hAnsi="Source Sans Pro" w:cs="Source Sans Pro"/>
                <w:szCs w:val="22"/>
              </w:rPr>
            </w:pPr>
            <w:r w:rsidRPr="6147971A">
              <w:rPr>
                <w:rFonts w:ascii="Source Sans Pro" w:eastAsia="Source Sans Pro" w:hAnsi="Source Sans Pro" w:cs="Source Sans Pro"/>
                <w:color w:val="000000" w:themeColor="text1"/>
                <w:szCs w:val="22"/>
              </w:rPr>
              <w:t xml:space="preserve">Compare and contrast vitamin and mineral content in raw fruits and </w:t>
            </w:r>
            <w:r w:rsidRPr="6147971A">
              <w:rPr>
                <w:rFonts w:ascii="Source Sans Pro" w:eastAsia="Source Sans Pro" w:hAnsi="Source Sans Pro" w:cs="Source Sans Pro"/>
                <w:color w:val="000000" w:themeColor="text1"/>
                <w:szCs w:val="22"/>
              </w:rPr>
              <w:lastRenderedPageBreak/>
              <w:t>vegetables to processed foods</w:t>
            </w:r>
          </w:p>
        </w:tc>
      </w:tr>
      <w:tr w:rsidR="125D7797" w:rsidRPr="00E7096B" w14:paraId="3A70A00E" w14:textId="77777777" w:rsidTr="00F709AC">
        <w:trPr>
          <w:trHeight w:val="300"/>
        </w:trPr>
        <w:tc>
          <w:tcPr>
            <w:tcW w:w="1694" w:type="dxa"/>
          </w:tcPr>
          <w:p w14:paraId="7640913E" w14:textId="60982DCF" w:rsidR="4C3A05AF" w:rsidRPr="00E7096B" w:rsidRDefault="4C3A05AF" w:rsidP="6147971A">
            <w:pPr>
              <w:rPr>
                <w:rFonts w:ascii="Source Sans Pro" w:eastAsia="Source Sans Pro" w:hAnsi="Source Sans Pro" w:cs="Source Sans Pro"/>
                <w:szCs w:val="22"/>
              </w:rPr>
            </w:pPr>
            <w:r w:rsidRPr="6147971A">
              <w:rPr>
                <w:rFonts w:ascii="Source Sans Pro" w:eastAsia="Source Sans Pro" w:hAnsi="Source Sans Pro" w:cs="Source Sans Pro"/>
                <w:color w:val="000000" w:themeColor="text1"/>
                <w:szCs w:val="22"/>
              </w:rPr>
              <w:lastRenderedPageBreak/>
              <w:t>Introduction to Food Processing</w:t>
            </w:r>
          </w:p>
        </w:tc>
        <w:tc>
          <w:tcPr>
            <w:tcW w:w="1518" w:type="dxa"/>
          </w:tcPr>
          <w:p w14:paraId="3251632B" w14:textId="6EC94302" w:rsidR="125D7797" w:rsidRPr="00E7096B" w:rsidRDefault="01333439" w:rsidP="6147971A">
            <w:pPr>
              <w:jc w:val="center"/>
              <w:rPr>
                <w:rFonts w:ascii="Source Sans Pro" w:eastAsia="Source Sans Pro" w:hAnsi="Source Sans Pro" w:cs="Source Sans Pro"/>
                <w:szCs w:val="22"/>
              </w:rPr>
            </w:pPr>
            <w:r w:rsidRPr="6147971A">
              <w:rPr>
                <w:rFonts w:ascii="Source Sans Pro" w:eastAsia="Source Sans Pro" w:hAnsi="Source Sans Pro" w:cs="Source Sans Pro"/>
                <w:szCs w:val="22"/>
              </w:rPr>
              <w:t>1</w:t>
            </w:r>
            <w:r w:rsidR="10E0C850" w:rsidRPr="6147971A">
              <w:rPr>
                <w:rFonts w:ascii="Source Sans Pro" w:eastAsia="Source Sans Pro" w:hAnsi="Source Sans Pro" w:cs="Source Sans Pro"/>
                <w:szCs w:val="22"/>
              </w:rPr>
              <w:t>0</w:t>
            </w:r>
            <w:r w:rsidRPr="6147971A">
              <w:rPr>
                <w:rFonts w:ascii="Source Sans Pro" w:eastAsia="Source Sans Pro" w:hAnsi="Source Sans Pro" w:cs="Source Sans Pro"/>
                <w:szCs w:val="22"/>
              </w:rPr>
              <w:t>%</w:t>
            </w:r>
          </w:p>
        </w:tc>
        <w:tc>
          <w:tcPr>
            <w:tcW w:w="4843" w:type="dxa"/>
          </w:tcPr>
          <w:p w14:paraId="005E36D0" w14:textId="00FB1735" w:rsidR="28DF884C" w:rsidRPr="00E7096B" w:rsidRDefault="28DF884C" w:rsidP="6147971A">
            <w:p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7.4.2. Describe the process of dehydration and concentration, control the variables that affect the quality of dried foods and apply the methods.</w:t>
            </w:r>
          </w:p>
          <w:p w14:paraId="7F4E5C46" w14:textId="3C54DBD4" w:rsidR="28DF884C" w:rsidRPr="00E7096B" w:rsidRDefault="28DF884C" w:rsidP="6147971A">
            <w:pPr>
              <w:rPr>
                <w:rFonts w:ascii="Source Sans Pro" w:eastAsia="Source Sans Pro" w:hAnsi="Source Sans Pro" w:cs="Source Sans Pro"/>
                <w:szCs w:val="22"/>
              </w:rPr>
            </w:pPr>
            <w:r w:rsidRPr="6147971A">
              <w:rPr>
                <w:rFonts w:ascii="Source Sans Pro" w:eastAsia="Source Sans Pro" w:hAnsi="Source Sans Pro" w:cs="Source Sans Pro"/>
                <w:color w:val="000000" w:themeColor="text1"/>
                <w:szCs w:val="22"/>
              </w:rPr>
              <w:t>7.4.6. Compare and contrast storage and distribution methods for shelf-stable and non-shelf-stable products.</w:t>
            </w:r>
          </w:p>
        </w:tc>
        <w:tc>
          <w:tcPr>
            <w:tcW w:w="2701" w:type="dxa"/>
          </w:tcPr>
          <w:p w14:paraId="2EF80BCC" w14:textId="15998D66" w:rsidR="5FFBA5A7" w:rsidRPr="00E7096B" w:rsidRDefault="5FFBA5A7"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 xml:space="preserve">Dehydration </w:t>
            </w:r>
          </w:p>
          <w:p w14:paraId="277E5954" w14:textId="19F87906" w:rsidR="090D5C6E" w:rsidRPr="00E7096B" w:rsidRDefault="090D5C6E"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 xml:space="preserve">Concentration </w:t>
            </w:r>
          </w:p>
          <w:p w14:paraId="48C329CE" w14:textId="08FC5403" w:rsidR="090D5C6E" w:rsidRPr="00E7096B" w:rsidRDefault="090D5C6E"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Storage</w:t>
            </w:r>
          </w:p>
          <w:p w14:paraId="0E77FAEF" w14:textId="30964E4A" w:rsidR="090D5C6E" w:rsidRPr="00E7096B" w:rsidRDefault="090D5C6E"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Distribution</w:t>
            </w:r>
          </w:p>
          <w:p w14:paraId="7149E136" w14:textId="624FCD31" w:rsidR="125D7797" w:rsidRPr="00E7096B" w:rsidRDefault="090D5C6E"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Shelf-stable</w:t>
            </w:r>
          </w:p>
          <w:p w14:paraId="03E5AE13" w14:textId="2C5A83AF" w:rsidR="125D7797" w:rsidRPr="00E7096B" w:rsidRDefault="42DA1A8E"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Unit Operations</w:t>
            </w:r>
          </w:p>
        </w:tc>
        <w:tc>
          <w:tcPr>
            <w:tcW w:w="3064" w:type="dxa"/>
          </w:tcPr>
          <w:p w14:paraId="584A4B39" w14:textId="6E02DEF1" w:rsidR="125D7797" w:rsidRPr="00E7096B" w:rsidRDefault="5D3E6AE2" w:rsidP="6147971A">
            <w:pPr>
              <w:pStyle w:val="ListParagraph"/>
              <w:numPr>
                <w:ilvl w:val="0"/>
                <w:numId w:val="7"/>
              </w:numPr>
              <w:rPr>
                <w:rFonts w:ascii="Source Sans Pro" w:eastAsia="Source Sans Pro" w:hAnsi="Source Sans Pro" w:cs="Source Sans Pro"/>
                <w:color w:val="000000" w:themeColor="text1"/>
                <w:szCs w:val="22"/>
              </w:rPr>
            </w:pPr>
            <w:hyperlink r:id="rId29">
              <w:r w:rsidRPr="6147971A">
                <w:rPr>
                  <w:rStyle w:val="Hyperlink"/>
                  <w:rFonts w:ascii="Source Sans Pro" w:eastAsia="Source Sans Pro" w:hAnsi="Source Sans Pro" w:cs="Source Sans Pro"/>
                  <w:szCs w:val="22"/>
                </w:rPr>
                <w:t>Constructing the Process</w:t>
              </w:r>
            </w:hyperlink>
          </w:p>
          <w:p w14:paraId="54222BF9" w14:textId="53F1E86F" w:rsidR="125D7797" w:rsidRPr="00E7096B" w:rsidRDefault="75073C87" w:rsidP="6147971A">
            <w:pPr>
              <w:pStyle w:val="ListParagraph"/>
              <w:numPr>
                <w:ilvl w:val="0"/>
                <w:numId w:val="7"/>
              </w:numPr>
              <w:rPr>
                <w:rFonts w:ascii="Source Sans Pro" w:eastAsia="Source Sans Pro" w:hAnsi="Source Sans Pro" w:cs="Source Sans Pro"/>
                <w:color w:val="000000" w:themeColor="text1"/>
                <w:szCs w:val="22"/>
              </w:rPr>
            </w:pPr>
            <w:hyperlink r:id="rId30">
              <w:r w:rsidRPr="6147971A">
                <w:rPr>
                  <w:rStyle w:val="Hyperlink"/>
                  <w:rFonts w:ascii="Source Sans Pro" w:eastAsia="Source Sans Pro" w:hAnsi="Source Sans Pro" w:cs="Source Sans Pro"/>
                  <w:szCs w:val="22"/>
                </w:rPr>
                <w:t>There’s Something Fishy about Processing</w:t>
              </w:r>
            </w:hyperlink>
          </w:p>
          <w:p w14:paraId="52901D42" w14:textId="340CA248" w:rsidR="2F832388" w:rsidRPr="00E7096B" w:rsidRDefault="2F832388" w:rsidP="6147971A">
            <w:pPr>
              <w:pStyle w:val="ListParagraph"/>
              <w:numPr>
                <w:ilvl w:val="0"/>
                <w:numId w:val="7"/>
              </w:numPr>
              <w:rPr>
                <w:rFonts w:ascii="Source Sans Pro" w:eastAsia="Source Sans Pro" w:hAnsi="Source Sans Pro" w:cs="Source Sans Pro"/>
                <w:color w:val="000000" w:themeColor="text1"/>
                <w:szCs w:val="22"/>
              </w:rPr>
            </w:pPr>
            <w:hyperlink r:id="rId31">
              <w:r w:rsidRPr="6147971A">
                <w:rPr>
                  <w:rStyle w:val="Hyperlink"/>
                  <w:rFonts w:ascii="Source Sans Pro" w:eastAsia="Source Sans Pro" w:hAnsi="Source Sans Pro" w:cs="Source Sans Pro"/>
                  <w:szCs w:val="22"/>
                </w:rPr>
                <w:t>Cruisin’ for a Bruisin’ Food Packaging Specialist</w:t>
              </w:r>
            </w:hyperlink>
          </w:p>
          <w:p w14:paraId="790FCAD1" w14:textId="4D455726" w:rsidR="125D7797" w:rsidRPr="00E7096B" w:rsidRDefault="125D7797" w:rsidP="6147971A">
            <w:pPr>
              <w:rPr>
                <w:rFonts w:ascii="Source Sans Pro" w:eastAsia="Source Sans Pro" w:hAnsi="Source Sans Pro" w:cs="Source Sans Pro"/>
                <w:b/>
                <w:bCs/>
                <w:szCs w:val="22"/>
              </w:rPr>
            </w:pPr>
          </w:p>
        </w:tc>
      </w:tr>
      <w:tr w:rsidR="125D7797" w:rsidRPr="00E7096B" w14:paraId="6DE068EB" w14:textId="77777777" w:rsidTr="00F709AC">
        <w:trPr>
          <w:trHeight w:val="1305"/>
        </w:trPr>
        <w:tc>
          <w:tcPr>
            <w:tcW w:w="1694" w:type="dxa"/>
          </w:tcPr>
          <w:p w14:paraId="7A1D06CB" w14:textId="196185BB" w:rsidR="4C3A05AF" w:rsidRPr="00E7096B" w:rsidRDefault="4C3A05AF" w:rsidP="6147971A">
            <w:pPr>
              <w:rPr>
                <w:rFonts w:ascii="Source Sans Pro" w:eastAsia="Source Sans Pro" w:hAnsi="Source Sans Pro" w:cs="Source Sans Pro"/>
                <w:szCs w:val="22"/>
              </w:rPr>
            </w:pPr>
            <w:r w:rsidRPr="6147971A">
              <w:rPr>
                <w:rFonts w:ascii="Source Sans Pro" w:eastAsia="Source Sans Pro" w:hAnsi="Source Sans Pro" w:cs="Source Sans Pro"/>
                <w:color w:val="000000" w:themeColor="text1"/>
                <w:szCs w:val="22"/>
              </w:rPr>
              <w:t>Food Law and Regulation</w:t>
            </w:r>
          </w:p>
        </w:tc>
        <w:tc>
          <w:tcPr>
            <w:tcW w:w="1518" w:type="dxa"/>
          </w:tcPr>
          <w:p w14:paraId="43E28630" w14:textId="55FC09B5" w:rsidR="125D7797" w:rsidRPr="00E7096B" w:rsidRDefault="50D1E014" w:rsidP="6147971A">
            <w:pPr>
              <w:jc w:val="center"/>
              <w:rPr>
                <w:rFonts w:ascii="Source Sans Pro" w:eastAsia="Source Sans Pro" w:hAnsi="Source Sans Pro" w:cs="Source Sans Pro"/>
                <w:szCs w:val="22"/>
              </w:rPr>
            </w:pPr>
            <w:r w:rsidRPr="6147971A">
              <w:rPr>
                <w:rFonts w:ascii="Source Sans Pro" w:eastAsia="Source Sans Pro" w:hAnsi="Source Sans Pro" w:cs="Source Sans Pro"/>
                <w:szCs w:val="22"/>
              </w:rPr>
              <w:t>10%</w:t>
            </w:r>
          </w:p>
        </w:tc>
        <w:tc>
          <w:tcPr>
            <w:tcW w:w="4843" w:type="dxa"/>
          </w:tcPr>
          <w:p w14:paraId="43E3BA71" w14:textId="523E7916" w:rsidR="102338E2" w:rsidRPr="00E7096B" w:rsidRDefault="074A2D37" w:rsidP="6147971A">
            <w:p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 xml:space="preserve">1.3.1. Analyze how regulatory compliance (e.g., United States Department of Agriculture [USDA], Food and Drug Administration [FDA], United States Department of Interior [USDI], Ohio Livestock Care Standards, water quality standards, local water regulations, building codes) affects business operations and organizational performance.  </w:t>
            </w:r>
          </w:p>
          <w:p w14:paraId="597F5E55" w14:textId="1ACC8E7E" w:rsidR="102338E2" w:rsidRPr="00E7096B" w:rsidRDefault="102338E2" w:rsidP="6147971A">
            <w:pPr>
              <w:rPr>
                <w:rFonts w:ascii="Source Sans Pro" w:eastAsia="Source Sans Pro" w:hAnsi="Source Sans Pro" w:cs="Source Sans Pro"/>
                <w:szCs w:val="22"/>
              </w:rPr>
            </w:pPr>
            <w:r w:rsidRPr="6147971A">
              <w:rPr>
                <w:rFonts w:ascii="Source Sans Pro" w:eastAsia="Source Sans Pro" w:hAnsi="Source Sans Pro" w:cs="Source Sans Pro"/>
                <w:color w:val="000000" w:themeColor="text1"/>
                <w:szCs w:val="22"/>
              </w:rPr>
              <w:t>1.3.2. Follow protocols and practices necessary to maintain a clean, safe and healthy work environment.</w:t>
            </w:r>
          </w:p>
        </w:tc>
        <w:tc>
          <w:tcPr>
            <w:tcW w:w="2701" w:type="dxa"/>
          </w:tcPr>
          <w:p w14:paraId="29A406E8" w14:textId="5A6635ED" w:rsidR="163178D3" w:rsidRPr="00E7096B" w:rsidRDefault="163178D3"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Protocols</w:t>
            </w:r>
          </w:p>
          <w:p w14:paraId="6D0B8C5B" w14:textId="5325A81D" w:rsidR="125D7797" w:rsidRPr="00E7096B" w:rsidRDefault="3BB5F3DD"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Food &amp; Drug Administration (FDA)</w:t>
            </w:r>
          </w:p>
          <w:p w14:paraId="743B583E" w14:textId="2E90AB3C" w:rsidR="125D7797" w:rsidRPr="00E7096B" w:rsidRDefault="3BB5F3DD"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United States Department of Agriculture (USDA)</w:t>
            </w:r>
          </w:p>
          <w:p w14:paraId="72CF4B79" w14:textId="01A2DEC5" w:rsidR="125D7797" w:rsidRPr="00E7096B" w:rsidRDefault="3BB5F3DD"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Food Safety Modernization Act</w:t>
            </w:r>
          </w:p>
          <w:p w14:paraId="1607B7A4" w14:textId="64019DF8" w:rsidR="125D7797" w:rsidRPr="00E7096B" w:rsidRDefault="3BB5F3DD"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Generally Recognized As Safe (GRAS)</w:t>
            </w:r>
          </w:p>
        </w:tc>
        <w:tc>
          <w:tcPr>
            <w:tcW w:w="3064" w:type="dxa"/>
          </w:tcPr>
          <w:p w14:paraId="3D4F0D0D" w14:textId="60B15A06" w:rsidR="125D7797" w:rsidRPr="00E7096B" w:rsidRDefault="00B909AB" w:rsidP="6147971A">
            <w:pPr>
              <w:pStyle w:val="ListParagraph"/>
              <w:numPr>
                <w:ilvl w:val="0"/>
                <w:numId w:val="7"/>
              </w:numPr>
              <w:rPr>
                <w:rFonts w:ascii="Source Sans Pro" w:eastAsia="Source Sans Pro" w:hAnsi="Source Sans Pro" w:cs="Source Sans Pro"/>
                <w:szCs w:val="22"/>
              </w:rPr>
            </w:pPr>
            <w:r w:rsidRPr="6147971A">
              <w:rPr>
                <w:rFonts w:ascii="Source Sans Pro" w:eastAsia="Source Sans Pro" w:hAnsi="Source Sans Pro" w:cs="Source Sans Pro"/>
                <w:color w:val="000000" w:themeColor="text1"/>
                <w:szCs w:val="22"/>
              </w:rPr>
              <w:t>Research</w:t>
            </w:r>
            <w:r w:rsidR="665F984F" w:rsidRPr="6147971A">
              <w:rPr>
                <w:rFonts w:ascii="Source Sans Pro" w:eastAsia="Source Sans Pro" w:hAnsi="Source Sans Pro" w:cs="Source Sans Pro"/>
                <w:color w:val="000000" w:themeColor="text1"/>
                <w:szCs w:val="22"/>
              </w:rPr>
              <w:t xml:space="preserve"> and create posters </w:t>
            </w:r>
            <w:r w:rsidR="39B889F9" w:rsidRPr="6147971A">
              <w:rPr>
                <w:rFonts w:ascii="Source Sans Pro" w:eastAsia="Source Sans Pro" w:hAnsi="Source Sans Pro" w:cs="Source Sans Pro"/>
                <w:color w:val="000000" w:themeColor="text1"/>
                <w:szCs w:val="22"/>
              </w:rPr>
              <w:t xml:space="preserve">for </w:t>
            </w:r>
            <w:r w:rsidR="665F984F" w:rsidRPr="6147971A">
              <w:rPr>
                <w:rFonts w:ascii="Source Sans Pro" w:eastAsia="Source Sans Pro" w:hAnsi="Source Sans Pro" w:cs="Source Sans Pro"/>
                <w:color w:val="000000" w:themeColor="text1"/>
                <w:szCs w:val="22"/>
              </w:rPr>
              <w:t>a specific food from the farm to your table</w:t>
            </w:r>
            <w:r w:rsidR="3A0240E4" w:rsidRPr="6147971A">
              <w:rPr>
                <w:rFonts w:ascii="Source Sans Pro" w:eastAsia="Source Sans Pro" w:hAnsi="Source Sans Pro" w:cs="Source Sans Pro"/>
                <w:color w:val="000000" w:themeColor="text1"/>
                <w:szCs w:val="22"/>
              </w:rPr>
              <w:t>, include food safety practices along the route</w:t>
            </w:r>
          </w:p>
          <w:p w14:paraId="31ED66C9" w14:textId="483C2BCA" w:rsidR="125D7797" w:rsidRPr="00E7096B" w:rsidRDefault="374D04F4" w:rsidP="6147971A">
            <w:pPr>
              <w:pStyle w:val="ListParagraph"/>
              <w:numPr>
                <w:ilvl w:val="0"/>
                <w:numId w:val="7"/>
              </w:numPr>
              <w:rPr>
                <w:rFonts w:ascii="Source Sans Pro" w:eastAsia="Source Sans Pro" w:hAnsi="Source Sans Pro" w:cs="Source Sans Pro"/>
                <w:szCs w:val="22"/>
              </w:rPr>
            </w:pPr>
            <w:r w:rsidRPr="6147971A">
              <w:rPr>
                <w:rFonts w:ascii="Source Sans Pro" w:eastAsia="Source Sans Pro" w:hAnsi="Source Sans Pro" w:cs="Source Sans Pro"/>
                <w:color w:val="000000" w:themeColor="text1"/>
                <w:szCs w:val="22"/>
              </w:rPr>
              <w:t>Identify food products and sort them by their regulatory agency</w:t>
            </w:r>
          </w:p>
        </w:tc>
      </w:tr>
      <w:tr w:rsidR="125D7797" w:rsidRPr="00E7096B" w14:paraId="57F7D117" w14:textId="77777777" w:rsidTr="001A5319">
        <w:trPr>
          <w:trHeight w:val="710"/>
        </w:trPr>
        <w:tc>
          <w:tcPr>
            <w:tcW w:w="1694" w:type="dxa"/>
          </w:tcPr>
          <w:p w14:paraId="150378C1" w14:textId="72FC5938" w:rsidR="4C3A05AF" w:rsidRPr="00E7096B" w:rsidRDefault="4C3A05AF" w:rsidP="6147971A">
            <w:pPr>
              <w:rPr>
                <w:rFonts w:ascii="Source Sans Pro" w:eastAsia="Source Sans Pro" w:hAnsi="Source Sans Pro" w:cs="Source Sans Pro"/>
                <w:szCs w:val="22"/>
              </w:rPr>
            </w:pPr>
            <w:r w:rsidRPr="6147971A">
              <w:rPr>
                <w:rFonts w:ascii="Source Sans Pro" w:eastAsia="Source Sans Pro" w:hAnsi="Source Sans Pro" w:cs="Source Sans Pro"/>
                <w:color w:val="000000" w:themeColor="text1"/>
                <w:szCs w:val="22"/>
              </w:rPr>
              <w:t>Food Product Development and Research</w:t>
            </w:r>
          </w:p>
        </w:tc>
        <w:tc>
          <w:tcPr>
            <w:tcW w:w="1518" w:type="dxa"/>
          </w:tcPr>
          <w:p w14:paraId="0C0686A7" w14:textId="5059E777" w:rsidR="125D7797" w:rsidRPr="00E7096B" w:rsidRDefault="5D6C4F19" w:rsidP="6147971A">
            <w:pPr>
              <w:jc w:val="center"/>
              <w:rPr>
                <w:rFonts w:ascii="Source Sans Pro" w:eastAsia="Source Sans Pro" w:hAnsi="Source Sans Pro" w:cs="Source Sans Pro"/>
                <w:szCs w:val="22"/>
              </w:rPr>
            </w:pPr>
            <w:r w:rsidRPr="6147971A">
              <w:rPr>
                <w:rFonts w:ascii="Source Sans Pro" w:eastAsia="Source Sans Pro" w:hAnsi="Source Sans Pro" w:cs="Source Sans Pro"/>
                <w:szCs w:val="22"/>
              </w:rPr>
              <w:t>1</w:t>
            </w:r>
            <w:r w:rsidR="2A0C6D68" w:rsidRPr="6147971A">
              <w:rPr>
                <w:rFonts w:ascii="Source Sans Pro" w:eastAsia="Source Sans Pro" w:hAnsi="Source Sans Pro" w:cs="Source Sans Pro"/>
                <w:szCs w:val="22"/>
              </w:rPr>
              <w:t>5</w:t>
            </w:r>
            <w:r w:rsidRPr="6147971A">
              <w:rPr>
                <w:rFonts w:ascii="Source Sans Pro" w:eastAsia="Source Sans Pro" w:hAnsi="Source Sans Pro" w:cs="Source Sans Pro"/>
                <w:szCs w:val="22"/>
              </w:rPr>
              <w:t>%</w:t>
            </w:r>
          </w:p>
        </w:tc>
        <w:tc>
          <w:tcPr>
            <w:tcW w:w="4843" w:type="dxa"/>
          </w:tcPr>
          <w:p w14:paraId="4E306758" w14:textId="4A754BB2" w:rsidR="098DB428" w:rsidRPr="00E7096B" w:rsidRDefault="098DB428" w:rsidP="6147971A">
            <w:p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szCs w:val="22"/>
              </w:rPr>
              <w:t>7.5.1. Conduct a sensory evaluation of food products.</w:t>
            </w:r>
          </w:p>
          <w:p w14:paraId="17A2A33C" w14:textId="7C4D7894" w:rsidR="098DB428" w:rsidRPr="00E7096B" w:rsidRDefault="098DB428" w:rsidP="6147971A">
            <w:p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szCs w:val="22"/>
              </w:rPr>
              <w:t>7.5.2. Identify consumer preferences, trends and opportunities affecting food product development.</w:t>
            </w:r>
          </w:p>
          <w:p w14:paraId="1571DB2C" w14:textId="015C8A87" w:rsidR="098DB428" w:rsidRPr="00E7096B" w:rsidRDefault="098DB428" w:rsidP="6147971A">
            <w:pPr>
              <w:rPr>
                <w:rFonts w:ascii="Source Sans Pro" w:eastAsia="Source Sans Pro" w:hAnsi="Source Sans Pro" w:cs="Source Sans Pro"/>
                <w:szCs w:val="22"/>
              </w:rPr>
            </w:pPr>
            <w:r w:rsidRPr="6147971A">
              <w:rPr>
                <w:rFonts w:ascii="Source Sans Pro" w:eastAsia="Source Sans Pro" w:hAnsi="Source Sans Pro" w:cs="Source Sans Pro"/>
                <w:szCs w:val="22"/>
              </w:rPr>
              <w:t>7.5.6. Develop a food product package and label according to industry standards.</w:t>
            </w:r>
          </w:p>
        </w:tc>
        <w:tc>
          <w:tcPr>
            <w:tcW w:w="2701" w:type="dxa"/>
          </w:tcPr>
          <w:p w14:paraId="6DC482CB" w14:textId="7FF7CE28" w:rsidR="3C894A14" w:rsidRPr="00E7096B" w:rsidRDefault="3C894A14"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Sensory</w:t>
            </w:r>
            <w:r w:rsidR="29D2D4D0" w:rsidRPr="6147971A">
              <w:rPr>
                <w:rFonts w:ascii="Source Sans Pro" w:eastAsia="Source Sans Pro" w:hAnsi="Source Sans Pro" w:cs="Source Sans Pro"/>
                <w:color w:val="000000" w:themeColor="text1"/>
                <w:szCs w:val="22"/>
              </w:rPr>
              <w:t xml:space="preserve"> Evaluation</w:t>
            </w:r>
          </w:p>
          <w:p w14:paraId="454C1A9B" w14:textId="05A1078B" w:rsidR="6220C2F7" w:rsidRPr="00E7096B" w:rsidRDefault="6220C2F7"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 xml:space="preserve">Aroma </w:t>
            </w:r>
          </w:p>
          <w:p w14:paraId="6EA55814" w14:textId="535D8F29" w:rsidR="6220C2F7" w:rsidRPr="00E7096B" w:rsidRDefault="6220C2F7"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Flavor</w:t>
            </w:r>
          </w:p>
          <w:p w14:paraId="2DACA2A8" w14:textId="24D9CBEE" w:rsidR="6220C2F7" w:rsidRPr="00E7096B" w:rsidRDefault="6220C2F7"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Texture</w:t>
            </w:r>
          </w:p>
          <w:p w14:paraId="41ED9F5D" w14:textId="1CFE6F8F" w:rsidR="3C894A14" w:rsidRPr="00E7096B" w:rsidRDefault="3C894A14"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 xml:space="preserve">Trends </w:t>
            </w:r>
          </w:p>
          <w:p w14:paraId="28BAC3FF" w14:textId="1CE967F4" w:rsidR="3C894A14" w:rsidRPr="00E7096B" w:rsidRDefault="3C894A14"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Food Product Development</w:t>
            </w:r>
          </w:p>
          <w:p w14:paraId="777A93DE" w14:textId="13A692ED" w:rsidR="125D7797" w:rsidRPr="00E7096B" w:rsidRDefault="756EF120"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Serving Size</w:t>
            </w:r>
          </w:p>
          <w:p w14:paraId="5BDEA3B3" w14:textId="27FF61E2" w:rsidR="125D7797" w:rsidRPr="00E7096B" w:rsidRDefault="3432663D" w:rsidP="6147971A">
            <w:pPr>
              <w:pStyle w:val="ListParagraph"/>
              <w:numPr>
                <w:ilvl w:val="0"/>
                <w:numId w:val="7"/>
              </w:numPr>
              <w:rPr>
                <w:rFonts w:ascii="Source Sans Pro" w:eastAsia="Source Sans Pro" w:hAnsi="Source Sans Pro" w:cs="Source Sans Pro"/>
                <w:szCs w:val="22"/>
              </w:rPr>
            </w:pPr>
            <w:r w:rsidRPr="6147971A">
              <w:rPr>
                <w:rFonts w:ascii="Source Sans Pro" w:eastAsia="Source Sans Pro" w:hAnsi="Source Sans Pro" w:cs="Source Sans Pro"/>
                <w:color w:val="000000" w:themeColor="text1"/>
                <w:szCs w:val="22"/>
              </w:rPr>
              <w:t>Net Weight</w:t>
            </w:r>
          </w:p>
          <w:p w14:paraId="128401BC" w14:textId="3A1B70D9" w:rsidR="125D7797" w:rsidRPr="00E7096B" w:rsidRDefault="279B4C84" w:rsidP="6147971A">
            <w:pPr>
              <w:pStyle w:val="ListParagraph"/>
              <w:numPr>
                <w:ilvl w:val="0"/>
                <w:numId w:val="7"/>
              </w:numPr>
              <w:spacing w:before="240" w:after="240" w:line="259" w:lineRule="auto"/>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Food Allergens</w:t>
            </w:r>
          </w:p>
          <w:p w14:paraId="51D84354" w14:textId="084F0DA1" w:rsidR="125D7797" w:rsidRPr="00E7096B" w:rsidRDefault="279B4C84" w:rsidP="6147971A">
            <w:pPr>
              <w:pStyle w:val="ListParagraph"/>
              <w:numPr>
                <w:ilvl w:val="0"/>
                <w:numId w:val="7"/>
              </w:numPr>
              <w:spacing w:before="240" w:after="240" w:line="259" w:lineRule="auto"/>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Triangle Test</w:t>
            </w:r>
          </w:p>
          <w:p w14:paraId="41C7D756" w14:textId="1586B077" w:rsidR="125D7797" w:rsidRPr="00E7096B" w:rsidRDefault="279B4C84" w:rsidP="6147971A">
            <w:pPr>
              <w:pStyle w:val="ListParagraph"/>
              <w:numPr>
                <w:ilvl w:val="0"/>
                <w:numId w:val="7"/>
              </w:numPr>
              <w:spacing w:before="240" w:after="240" w:line="259" w:lineRule="auto"/>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Principal Display Panel (PDP)</w:t>
            </w:r>
          </w:p>
          <w:p w14:paraId="5C8A5124" w14:textId="2E7C8393" w:rsidR="125D7797" w:rsidRPr="00E7096B" w:rsidRDefault="279B4C84" w:rsidP="6147971A">
            <w:pPr>
              <w:pStyle w:val="ListParagraph"/>
              <w:numPr>
                <w:ilvl w:val="0"/>
                <w:numId w:val="7"/>
              </w:numPr>
              <w:spacing w:before="240" w:after="240" w:line="259" w:lineRule="auto"/>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Information Panel</w:t>
            </w:r>
          </w:p>
          <w:p w14:paraId="5D58C350" w14:textId="35241B63" w:rsidR="125D7797" w:rsidRPr="00E7096B" w:rsidRDefault="279B4C84" w:rsidP="6147971A">
            <w:pPr>
              <w:pStyle w:val="ListParagraph"/>
              <w:numPr>
                <w:ilvl w:val="0"/>
                <w:numId w:val="7"/>
              </w:numPr>
              <w:spacing w:before="240" w:after="240" w:line="259" w:lineRule="auto"/>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Ingredients Statement</w:t>
            </w:r>
          </w:p>
        </w:tc>
        <w:tc>
          <w:tcPr>
            <w:tcW w:w="3064" w:type="dxa"/>
          </w:tcPr>
          <w:p w14:paraId="08006D72" w14:textId="59D8007C" w:rsidR="60D8CD93" w:rsidRDefault="60D8CD93"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 xml:space="preserve">Complete sensory evaluation components of the </w:t>
            </w:r>
            <w:hyperlink r:id="rId32">
              <w:r w:rsidRPr="6147971A">
                <w:rPr>
                  <w:rStyle w:val="Hyperlink"/>
                  <w:rFonts w:ascii="Source Sans Pro" w:eastAsia="Source Sans Pro" w:hAnsi="Source Sans Pro" w:cs="Source Sans Pro"/>
                  <w:szCs w:val="22"/>
                </w:rPr>
                <w:t>Food Science &amp; Technology CDE</w:t>
              </w:r>
            </w:hyperlink>
          </w:p>
          <w:p w14:paraId="4A124A8C" w14:textId="19569079" w:rsidR="60D8CD93" w:rsidRDefault="60D8CD93" w:rsidP="6147971A">
            <w:pPr>
              <w:pStyle w:val="ListParagraph"/>
              <w:numPr>
                <w:ilvl w:val="0"/>
                <w:numId w:val="7"/>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 xml:space="preserve">Complete components of the Product Development component of the </w:t>
            </w:r>
            <w:hyperlink r:id="rId33">
              <w:r w:rsidRPr="6147971A">
                <w:rPr>
                  <w:rStyle w:val="Hyperlink"/>
                  <w:rFonts w:ascii="Source Sans Pro" w:eastAsia="Source Sans Pro" w:hAnsi="Source Sans Pro" w:cs="Source Sans Pro"/>
                  <w:szCs w:val="22"/>
                </w:rPr>
                <w:t>Food Science &amp; Technology CDE</w:t>
              </w:r>
            </w:hyperlink>
          </w:p>
          <w:p w14:paraId="78A4FEBC" w14:textId="1CFD3BF1" w:rsidR="366551E4" w:rsidRPr="00E7096B" w:rsidRDefault="366551E4" w:rsidP="6147971A">
            <w:pPr>
              <w:pStyle w:val="ListParagraph"/>
              <w:numPr>
                <w:ilvl w:val="0"/>
                <w:numId w:val="7"/>
              </w:numPr>
              <w:rPr>
                <w:rFonts w:ascii="Source Sans Pro" w:eastAsia="Source Sans Pro" w:hAnsi="Source Sans Pro" w:cs="Source Sans Pro"/>
                <w:szCs w:val="22"/>
              </w:rPr>
            </w:pPr>
            <w:r w:rsidRPr="6147971A">
              <w:rPr>
                <w:rFonts w:ascii="Source Sans Pro" w:eastAsia="Source Sans Pro" w:hAnsi="Source Sans Pro" w:cs="Source Sans Pro"/>
                <w:color w:val="000000" w:themeColor="text1"/>
                <w:szCs w:val="22"/>
              </w:rPr>
              <w:t>Develop presentations from a list of common misconceptions or myths about food labels</w:t>
            </w:r>
          </w:p>
          <w:p w14:paraId="0CEDF1D5" w14:textId="217F533B" w:rsidR="643AE5DF" w:rsidRPr="00E7096B" w:rsidRDefault="643AE5DF" w:rsidP="6147971A">
            <w:pPr>
              <w:pStyle w:val="ListParagraph"/>
              <w:numPr>
                <w:ilvl w:val="0"/>
                <w:numId w:val="7"/>
              </w:numPr>
              <w:rPr>
                <w:rFonts w:ascii="Source Sans Pro" w:eastAsia="Source Sans Pro" w:hAnsi="Source Sans Pro" w:cs="Source Sans Pro"/>
                <w:szCs w:val="22"/>
              </w:rPr>
            </w:pPr>
            <w:hyperlink r:id="rId34">
              <w:r w:rsidRPr="6147971A">
                <w:rPr>
                  <w:rStyle w:val="Hyperlink"/>
                  <w:rFonts w:ascii="Source Sans Pro" w:eastAsia="Source Sans Pro" w:hAnsi="Source Sans Pro" w:cs="Source Sans Pro"/>
                  <w:szCs w:val="22"/>
                </w:rPr>
                <w:t>The Truth Behind the Label</w:t>
              </w:r>
            </w:hyperlink>
          </w:p>
          <w:p w14:paraId="5D9F61FF" w14:textId="57BE9480" w:rsidR="125D7797" w:rsidRPr="00E7096B" w:rsidRDefault="699DA921" w:rsidP="6147971A">
            <w:pPr>
              <w:pStyle w:val="ListParagraph"/>
              <w:numPr>
                <w:ilvl w:val="0"/>
                <w:numId w:val="7"/>
              </w:numPr>
              <w:rPr>
                <w:rFonts w:ascii="Source Sans Pro" w:eastAsia="Source Sans Pro" w:hAnsi="Source Sans Pro" w:cs="Source Sans Pro"/>
                <w:color w:val="000000" w:themeColor="text1"/>
                <w:szCs w:val="22"/>
              </w:rPr>
            </w:pPr>
            <w:hyperlink r:id="rId35">
              <w:r w:rsidRPr="6147971A">
                <w:rPr>
                  <w:rStyle w:val="Hyperlink"/>
                  <w:rFonts w:ascii="Source Sans Pro" w:eastAsia="Source Sans Pro" w:hAnsi="Source Sans Pro" w:cs="Source Sans Pro"/>
                  <w:szCs w:val="22"/>
                </w:rPr>
                <w:t>It’s All in A Label</w:t>
              </w:r>
            </w:hyperlink>
          </w:p>
        </w:tc>
      </w:tr>
      <w:tr w:rsidR="70253BCF" w14:paraId="33E99E67" w14:textId="77777777" w:rsidTr="00F709AC">
        <w:trPr>
          <w:trHeight w:val="1035"/>
        </w:trPr>
        <w:tc>
          <w:tcPr>
            <w:tcW w:w="1694" w:type="dxa"/>
          </w:tcPr>
          <w:p w14:paraId="14462EFB" w14:textId="291292FB" w:rsidR="70253BCF" w:rsidRDefault="70253BCF" w:rsidP="6147971A">
            <w:p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lastRenderedPageBreak/>
              <w:t xml:space="preserve">Supervised Agricultural Experiences </w:t>
            </w:r>
          </w:p>
        </w:tc>
        <w:tc>
          <w:tcPr>
            <w:tcW w:w="1518" w:type="dxa"/>
          </w:tcPr>
          <w:p w14:paraId="75C28A4A" w14:textId="7332B5B8" w:rsidR="70253BCF" w:rsidRDefault="70253BCF" w:rsidP="6147971A">
            <w:pPr>
              <w:spacing w:line="259" w:lineRule="auto"/>
              <w:jc w:val="center"/>
              <w:rPr>
                <w:rFonts w:ascii="Source Sans Pro" w:eastAsia="Source Sans Pro" w:hAnsi="Source Sans Pro" w:cs="Source Sans Pro"/>
                <w:szCs w:val="22"/>
              </w:rPr>
            </w:pPr>
            <w:r w:rsidRPr="6147971A">
              <w:rPr>
                <w:rFonts w:ascii="Source Sans Pro" w:eastAsia="Source Sans Pro" w:hAnsi="Source Sans Pro" w:cs="Source Sans Pro"/>
                <w:szCs w:val="22"/>
              </w:rPr>
              <w:t>3%</w:t>
            </w:r>
          </w:p>
        </w:tc>
        <w:tc>
          <w:tcPr>
            <w:tcW w:w="4843" w:type="dxa"/>
          </w:tcPr>
          <w:p w14:paraId="7BE8B112" w14:textId="523E7916" w:rsidR="70253BCF" w:rsidRDefault="70253BCF" w:rsidP="6147971A">
            <w:p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 xml:space="preserve">1.3.1. Analyze how regulatory compliance (e.g., United States Department of Agriculture [USDA], Food and Drug Administration [FDA], United States Department of Interior [USDI], Ohio Livestock Care Standards, water quality standards, local water regulations, building codes) affects business operations and organizational performance.  </w:t>
            </w:r>
          </w:p>
          <w:p w14:paraId="7413D23C" w14:textId="4A5E8E49" w:rsidR="70253BCF" w:rsidRDefault="70253BCF" w:rsidP="6147971A">
            <w:pPr>
              <w:rPr>
                <w:rFonts w:ascii="Source Sans Pro" w:eastAsia="Source Sans Pro" w:hAnsi="Source Sans Pro" w:cs="Source Sans Pro"/>
                <w:color w:val="000000" w:themeColor="text1"/>
                <w:szCs w:val="22"/>
              </w:rPr>
            </w:pPr>
          </w:p>
          <w:p w14:paraId="72AA002B" w14:textId="5BCBDDF7" w:rsidR="70253BCF" w:rsidRDefault="70253BCF" w:rsidP="6147971A">
            <w:pPr>
              <w:rPr>
                <w:rFonts w:ascii="Source Sans Pro" w:eastAsia="Source Sans Pro" w:hAnsi="Source Sans Pro" w:cs="Source Sans Pro"/>
                <w:color w:val="000000" w:themeColor="text1"/>
                <w:szCs w:val="22"/>
              </w:rPr>
            </w:pPr>
          </w:p>
        </w:tc>
        <w:tc>
          <w:tcPr>
            <w:tcW w:w="2701" w:type="dxa"/>
          </w:tcPr>
          <w:p w14:paraId="1277CB28" w14:textId="76C3815A" w:rsidR="70253BCF" w:rsidRDefault="70253BCF" w:rsidP="6147971A">
            <w:pPr>
              <w:pStyle w:val="ListParagraph"/>
              <w:numPr>
                <w:ilvl w:val="0"/>
                <w:numId w:val="2"/>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SAE (Supervised Agricultural Experience)</w:t>
            </w:r>
          </w:p>
          <w:p w14:paraId="39669706" w14:textId="5D937E13" w:rsidR="70253BCF" w:rsidRDefault="70253BCF" w:rsidP="6147971A">
            <w:pPr>
              <w:pStyle w:val="ListParagraph"/>
              <w:numPr>
                <w:ilvl w:val="1"/>
                <w:numId w:val="2"/>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Exploratory</w:t>
            </w:r>
          </w:p>
          <w:p w14:paraId="7DFB8F0B" w14:textId="30FFCA41" w:rsidR="70253BCF" w:rsidRDefault="70253BCF" w:rsidP="6147971A">
            <w:pPr>
              <w:pStyle w:val="ListParagraph"/>
              <w:numPr>
                <w:ilvl w:val="1"/>
                <w:numId w:val="2"/>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Placement</w:t>
            </w:r>
          </w:p>
          <w:p w14:paraId="794C4A44" w14:textId="7190F299" w:rsidR="70253BCF" w:rsidRDefault="70253BCF" w:rsidP="6147971A">
            <w:pPr>
              <w:pStyle w:val="ListParagraph"/>
              <w:numPr>
                <w:ilvl w:val="1"/>
                <w:numId w:val="2"/>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Entrepren-eurship</w:t>
            </w:r>
          </w:p>
          <w:p w14:paraId="17643556" w14:textId="12666CCD" w:rsidR="70253BCF" w:rsidRDefault="70253BCF" w:rsidP="6147971A">
            <w:pPr>
              <w:pStyle w:val="ListParagraph"/>
              <w:numPr>
                <w:ilvl w:val="1"/>
                <w:numId w:val="2"/>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Research</w:t>
            </w:r>
          </w:p>
          <w:p w14:paraId="381C0CA5" w14:textId="7F10692A" w:rsidR="70253BCF" w:rsidRDefault="70253BCF" w:rsidP="6147971A">
            <w:pPr>
              <w:pStyle w:val="ListParagraph"/>
              <w:numPr>
                <w:ilvl w:val="0"/>
                <w:numId w:val="2"/>
              </w:numPr>
              <w:spacing w:line="259" w:lineRule="auto"/>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Inventory</w:t>
            </w:r>
          </w:p>
          <w:p w14:paraId="74B7D903" w14:textId="4E32638D" w:rsidR="70253BCF" w:rsidRDefault="70253BCF" w:rsidP="6147971A">
            <w:pPr>
              <w:pStyle w:val="ListParagraph"/>
              <w:numPr>
                <w:ilvl w:val="0"/>
                <w:numId w:val="2"/>
              </w:numPr>
              <w:spacing w:line="259" w:lineRule="auto"/>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Investment</w:t>
            </w:r>
          </w:p>
        </w:tc>
        <w:tc>
          <w:tcPr>
            <w:tcW w:w="3064" w:type="dxa"/>
          </w:tcPr>
          <w:p w14:paraId="1CE6C096" w14:textId="37B64944" w:rsidR="70253BCF" w:rsidRDefault="70253BCF" w:rsidP="6147971A">
            <w:pPr>
              <w:pStyle w:val="ListParagraph"/>
              <w:numPr>
                <w:ilvl w:val="0"/>
                <w:numId w:val="2"/>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SAE projects</w:t>
            </w:r>
          </w:p>
          <w:p w14:paraId="029B1E57" w14:textId="09B657F0" w:rsidR="70253BCF" w:rsidRDefault="70253BCF" w:rsidP="6147971A">
            <w:pPr>
              <w:pStyle w:val="ListParagraph"/>
              <w:numPr>
                <w:ilvl w:val="0"/>
                <w:numId w:val="2"/>
              </w:numPr>
              <w:rPr>
                <w:rFonts w:ascii="Source Sans Pro" w:eastAsia="Source Sans Pro" w:hAnsi="Source Sans Pro" w:cs="Source Sans Pro"/>
                <w:color w:val="000000" w:themeColor="text1"/>
                <w:szCs w:val="22"/>
              </w:rPr>
            </w:pPr>
            <w:hyperlink r:id="rId36">
              <w:r w:rsidRPr="6147971A">
                <w:rPr>
                  <w:rStyle w:val="Hyperlink"/>
                  <w:rFonts w:ascii="Source Sans Pro" w:eastAsia="Source Sans Pro" w:hAnsi="Source Sans Pro" w:cs="Source Sans Pro"/>
                  <w:szCs w:val="22"/>
                </w:rPr>
                <w:t>National FFA SAE Videos and Lesson Plans</w:t>
              </w:r>
            </w:hyperlink>
          </w:p>
          <w:p w14:paraId="64CFC10B" w14:textId="530EA987" w:rsidR="70253BCF" w:rsidRDefault="70253BCF" w:rsidP="6147971A">
            <w:pPr>
              <w:pStyle w:val="ListParagraph"/>
              <w:numPr>
                <w:ilvl w:val="0"/>
                <w:numId w:val="2"/>
              </w:numPr>
              <w:rPr>
                <w:rFonts w:ascii="Source Sans Pro" w:eastAsia="Source Sans Pro" w:hAnsi="Source Sans Pro" w:cs="Source Sans Pro"/>
                <w:color w:val="000000" w:themeColor="text1"/>
                <w:szCs w:val="22"/>
              </w:rPr>
            </w:pPr>
            <w:hyperlink r:id="rId37">
              <w:r w:rsidRPr="6147971A">
                <w:rPr>
                  <w:rStyle w:val="Hyperlink"/>
                  <w:rFonts w:ascii="Source Sans Pro" w:eastAsia="Source Sans Pro" w:hAnsi="Source Sans Pro" w:cs="Source Sans Pro"/>
                  <w:szCs w:val="22"/>
                </w:rPr>
                <w:t>Career Success Lessons - National FFA Handbook Advisor’s Guide</w:t>
              </w:r>
            </w:hyperlink>
          </w:p>
          <w:p w14:paraId="6768A4C1" w14:textId="5FFFB22D" w:rsidR="70253BCF" w:rsidRDefault="70253BCF" w:rsidP="6147971A">
            <w:pPr>
              <w:rPr>
                <w:rFonts w:ascii="Source Sans Pro" w:eastAsia="Source Sans Pro" w:hAnsi="Source Sans Pro" w:cs="Source Sans Pro"/>
                <w:color w:val="000000" w:themeColor="text1"/>
                <w:szCs w:val="22"/>
              </w:rPr>
            </w:pPr>
          </w:p>
          <w:p w14:paraId="011E5639" w14:textId="7188C6EF" w:rsidR="70253BCF" w:rsidRDefault="70253BCF" w:rsidP="6147971A">
            <w:pPr>
              <w:rPr>
                <w:rFonts w:ascii="Source Sans Pro" w:eastAsia="Source Sans Pro" w:hAnsi="Source Sans Pro" w:cs="Source Sans Pro"/>
                <w:color w:val="000000" w:themeColor="text1"/>
                <w:szCs w:val="22"/>
              </w:rPr>
            </w:pPr>
          </w:p>
        </w:tc>
      </w:tr>
      <w:tr w:rsidR="70253BCF" w14:paraId="3D240863" w14:textId="77777777" w:rsidTr="00F709AC">
        <w:trPr>
          <w:trHeight w:val="1035"/>
        </w:trPr>
        <w:tc>
          <w:tcPr>
            <w:tcW w:w="1694" w:type="dxa"/>
          </w:tcPr>
          <w:p w14:paraId="28DB5931" w14:textId="6DD14AFF" w:rsidR="70253BCF" w:rsidRDefault="70253BCF" w:rsidP="6147971A">
            <w:p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FFA</w:t>
            </w:r>
          </w:p>
        </w:tc>
        <w:tc>
          <w:tcPr>
            <w:tcW w:w="1518" w:type="dxa"/>
          </w:tcPr>
          <w:p w14:paraId="066D23E9" w14:textId="65ADE5B4" w:rsidR="70253BCF" w:rsidRDefault="70253BCF" w:rsidP="6147971A">
            <w:pPr>
              <w:spacing w:line="259" w:lineRule="auto"/>
              <w:jc w:val="center"/>
              <w:rPr>
                <w:rFonts w:ascii="Source Sans Pro" w:eastAsia="Source Sans Pro" w:hAnsi="Source Sans Pro" w:cs="Source Sans Pro"/>
                <w:szCs w:val="22"/>
              </w:rPr>
            </w:pPr>
            <w:r w:rsidRPr="6147971A">
              <w:rPr>
                <w:rFonts w:ascii="Source Sans Pro" w:eastAsia="Source Sans Pro" w:hAnsi="Source Sans Pro" w:cs="Source Sans Pro"/>
                <w:szCs w:val="22"/>
              </w:rPr>
              <w:t>2%</w:t>
            </w:r>
          </w:p>
        </w:tc>
        <w:tc>
          <w:tcPr>
            <w:tcW w:w="4843" w:type="dxa"/>
          </w:tcPr>
          <w:p w14:paraId="23F1020E" w14:textId="1F56C6AE" w:rsidR="70253BCF" w:rsidRDefault="70253BCF" w:rsidP="6147971A">
            <w:p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 xml:space="preserve">1.2.2. </w:t>
            </w:r>
            <w:r>
              <w:tab/>
            </w:r>
            <w:r w:rsidRPr="6147971A">
              <w:rPr>
                <w:rFonts w:ascii="Source Sans Pro" w:eastAsia="Source Sans Pro" w:hAnsi="Source Sans Pro" w:cs="Source Sans Pro"/>
                <w:color w:val="000000" w:themeColor="text1"/>
                <w:szCs w:val="22"/>
              </w:rPr>
              <w:t>Deliver formal and informal presentations.</w:t>
            </w:r>
          </w:p>
          <w:p w14:paraId="51EF3740" w14:textId="01FC718A" w:rsidR="70253BCF" w:rsidRDefault="70253BCF" w:rsidP="6147971A">
            <w:p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1.2.5.     Communicate information (e.g., directions, ideas, vision, workplace expectations) for an intended audience and purpose.</w:t>
            </w:r>
          </w:p>
        </w:tc>
        <w:tc>
          <w:tcPr>
            <w:tcW w:w="2701" w:type="dxa"/>
          </w:tcPr>
          <w:p w14:paraId="77D6B1E1" w14:textId="208F2266" w:rsidR="70253BCF" w:rsidRDefault="70253BCF" w:rsidP="6147971A">
            <w:pPr>
              <w:pStyle w:val="ListParagraph"/>
              <w:numPr>
                <w:ilvl w:val="0"/>
                <w:numId w:val="2"/>
              </w:numPr>
              <w:spacing w:line="259" w:lineRule="auto"/>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Agricultural Education</w:t>
            </w:r>
          </w:p>
          <w:p w14:paraId="3D257BE9" w14:textId="79960B3E" w:rsidR="70253BCF" w:rsidRDefault="70253BCF" w:rsidP="6147971A">
            <w:pPr>
              <w:pStyle w:val="ListParagraph"/>
              <w:numPr>
                <w:ilvl w:val="0"/>
                <w:numId w:val="2"/>
              </w:numPr>
              <w:spacing w:line="259" w:lineRule="auto"/>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National FFA Organization</w:t>
            </w:r>
          </w:p>
          <w:p w14:paraId="679E7316" w14:textId="5A7A2498" w:rsidR="70253BCF" w:rsidRDefault="70253BCF" w:rsidP="6147971A">
            <w:pPr>
              <w:pStyle w:val="ListParagraph"/>
              <w:numPr>
                <w:ilvl w:val="0"/>
                <w:numId w:val="2"/>
              </w:numPr>
              <w:spacing w:line="259" w:lineRule="auto"/>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Teamwork</w:t>
            </w:r>
          </w:p>
          <w:p w14:paraId="419C8C91" w14:textId="7CBCB7F6" w:rsidR="70253BCF" w:rsidRDefault="70253BCF" w:rsidP="6147971A">
            <w:pPr>
              <w:pStyle w:val="ListParagraph"/>
              <w:numPr>
                <w:ilvl w:val="0"/>
                <w:numId w:val="2"/>
              </w:numPr>
              <w:spacing w:line="259" w:lineRule="auto"/>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Leadership</w:t>
            </w:r>
          </w:p>
          <w:p w14:paraId="7F1EEED0" w14:textId="5AA137B1" w:rsidR="70253BCF" w:rsidRDefault="70253BCF" w:rsidP="6147971A">
            <w:pPr>
              <w:pStyle w:val="ListParagraph"/>
              <w:numPr>
                <w:ilvl w:val="0"/>
                <w:numId w:val="2"/>
              </w:numPr>
              <w:spacing w:line="259" w:lineRule="auto"/>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 xml:space="preserve">Alumni </w:t>
            </w:r>
          </w:p>
          <w:p w14:paraId="3FF66942" w14:textId="1951E27F" w:rsidR="70253BCF" w:rsidRDefault="70253BCF" w:rsidP="6147971A">
            <w:pPr>
              <w:pStyle w:val="ListParagraph"/>
              <w:numPr>
                <w:ilvl w:val="0"/>
                <w:numId w:val="2"/>
              </w:numPr>
              <w:spacing w:line="259" w:lineRule="auto"/>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Honorary</w:t>
            </w:r>
          </w:p>
          <w:p w14:paraId="51FE18E6" w14:textId="319C0FAF" w:rsidR="70253BCF" w:rsidRDefault="70253BCF" w:rsidP="6147971A">
            <w:pPr>
              <w:pStyle w:val="ListParagraph"/>
              <w:numPr>
                <w:ilvl w:val="0"/>
                <w:numId w:val="2"/>
              </w:numPr>
              <w:spacing w:line="259" w:lineRule="auto"/>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FFA Degrees</w:t>
            </w:r>
          </w:p>
          <w:p w14:paraId="0AEFA8FA" w14:textId="7B22EA6E" w:rsidR="70253BCF" w:rsidRDefault="70253BCF" w:rsidP="6147971A">
            <w:pPr>
              <w:pStyle w:val="ListParagraph"/>
              <w:numPr>
                <w:ilvl w:val="0"/>
                <w:numId w:val="2"/>
              </w:numPr>
              <w:spacing w:line="259" w:lineRule="auto"/>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Communication</w:t>
            </w:r>
          </w:p>
          <w:p w14:paraId="0A917958" w14:textId="5266A580" w:rsidR="70253BCF" w:rsidRDefault="70253BCF" w:rsidP="6147971A">
            <w:pPr>
              <w:rPr>
                <w:rFonts w:ascii="Source Sans Pro" w:eastAsia="Source Sans Pro" w:hAnsi="Source Sans Pro" w:cs="Source Sans Pro"/>
                <w:color w:val="000000" w:themeColor="text1"/>
                <w:szCs w:val="22"/>
              </w:rPr>
            </w:pPr>
          </w:p>
        </w:tc>
        <w:tc>
          <w:tcPr>
            <w:tcW w:w="3064" w:type="dxa"/>
          </w:tcPr>
          <w:p w14:paraId="3EBE90DA" w14:textId="6A26DBDD" w:rsidR="70253BCF" w:rsidRDefault="70253BCF" w:rsidP="6147971A">
            <w:pPr>
              <w:pStyle w:val="ListParagraph"/>
              <w:numPr>
                <w:ilvl w:val="0"/>
                <w:numId w:val="1"/>
              </w:numPr>
              <w:rPr>
                <w:rFonts w:ascii="Source Sans Pro" w:eastAsia="Source Sans Pro" w:hAnsi="Source Sans Pro" w:cs="Source Sans Pro"/>
                <w:color w:val="000000" w:themeColor="text1"/>
                <w:szCs w:val="22"/>
              </w:rPr>
            </w:pPr>
            <w:r w:rsidRPr="6147971A">
              <w:rPr>
                <w:rFonts w:ascii="Source Sans Pro" w:eastAsia="Source Sans Pro" w:hAnsi="Source Sans Pro" w:cs="Source Sans Pro"/>
                <w:color w:val="000000" w:themeColor="text1"/>
                <w:szCs w:val="22"/>
              </w:rPr>
              <w:t>Teamwork activities</w:t>
            </w:r>
          </w:p>
          <w:p w14:paraId="7E97A63B" w14:textId="14D13B5D" w:rsidR="70253BCF" w:rsidRDefault="70253BCF" w:rsidP="6147971A">
            <w:pPr>
              <w:pStyle w:val="ListParagraph"/>
              <w:numPr>
                <w:ilvl w:val="0"/>
                <w:numId w:val="1"/>
              </w:numPr>
              <w:rPr>
                <w:rFonts w:ascii="Source Sans Pro" w:eastAsia="Source Sans Pro" w:hAnsi="Source Sans Pro" w:cs="Source Sans Pro"/>
                <w:color w:val="000000" w:themeColor="text1"/>
                <w:szCs w:val="22"/>
              </w:rPr>
            </w:pPr>
            <w:hyperlink r:id="rId38">
              <w:r w:rsidRPr="6147971A">
                <w:rPr>
                  <w:rStyle w:val="Hyperlink"/>
                  <w:rFonts w:ascii="Source Sans Pro" w:eastAsia="Source Sans Pro" w:hAnsi="Source Sans Pro" w:cs="Source Sans Pro"/>
                  <w:szCs w:val="22"/>
                </w:rPr>
                <w:t>Greenhand Quiz CDE</w:t>
              </w:r>
            </w:hyperlink>
          </w:p>
          <w:p w14:paraId="62ADB3F4" w14:textId="30DA8409" w:rsidR="70253BCF" w:rsidRDefault="70253BCF" w:rsidP="6147971A">
            <w:pPr>
              <w:pStyle w:val="ListParagraph"/>
              <w:numPr>
                <w:ilvl w:val="0"/>
                <w:numId w:val="1"/>
              </w:numPr>
              <w:spacing w:line="259" w:lineRule="auto"/>
              <w:rPr>
                <w:rFonts w:ascii="Source Sans Pro" w:eastAsia="Source Sans Pro" w:hAnsi="Source Sans Pro" w:cs="Source Sans Pro"/>
                <w:color w:val="000000" w:themeColor="text1"/>
                <w:szCs w:val="22"/>
              </w:rPr>
            </w:pPr>
            <w:hyperlink r:id="rId39">
              <w:r w:rsidRPr="6147971A">
                <w:rPr>
                  <w:rStyle w:val="Hyperlink"/>
                  <w:rFonts w:ascii="Source Sans Pro" w:eastAsia="Source Sans Pro" w:hAnsi="Source Sans Pro" w:cs="Source Sans Pro"/>
                  <w:szCs w:val="22"/>
                </w:rPr>
                <w:t>National FFA Student Handbook Advisor’s Guide – What is FFA?</w:t>
              </w:r>
            </w:hyperlink>
          </w:p>
          <w:p w14:paraId="21712C17" w14:textId="32E687D6" w:rsidR="70253BCF" w:rsidRDefault="70253BCF" w:rsidP="6147971A">
            <w:pPr>
              <w:pStyle w:val="ListParagraph"/>
              <w:numPr>
                <w:ilvl w:val="0"/>
                <w:numId w:val="1"/>
              </w:numPr>
              <w:spacing w:line="259" w:lineRule="auto"/>
              <w:rPr>
                <w:rFonts w:ascii="Source Sans Pro" w:eastAsia="Source Sans Pro" w:hAnsi="Source Sans Pro" w:cs="Source Sans Pro"/>
                <w:color w:val="000000" w:themeColor="text1"/>
                <w:szCs w:val="22"/>
              </w:rPr>
            </w:pPr>
            <w:hyperlink r:id="rId40">
              <w:r w:rsidRPr="6147971A">
                <w:rPr>
                  <w:rStyle w:val="Hyperlink"/>
                  <w:rFonts w:ascii="Source Sans Pro" w:eastAsia="Source Sans Pro" w:hAnsi="Source Sans Pro" w:cs="Source Sans Pro"/>
                  <w:szCs w:val="22"/>
                </w:rPr>
                <w:t>FFA New Horizons – Teaching Guide &amp; Digital Lessons</w:t>
              </w:r>
            </w:hyperlink>
          </w:p>
          <w:p w14:paraId="305BB9A6" w14:textId="10F135F9" w:rsidR="70253BCF" w:rsidRDefault="70253BCF" w:rsidP="6147971A">
            <w:pPr>
              <w:pStyle w:val="ListParagraph"/>
              <w:numPr>
                <w:ilvl w:val="0"/>
                <w:numId w:val="1"/>
              </w:numPr>
              <w:spacing w:line="259" w:lineRule="auto"/>
              <w:rPr>
                <w:rFonts w:ascii="Source Sans Pro" w:eastAsia="Source Sans Pro" w:hAnsi="Source Sans Pro" w:cs="Source Sans Pro"/>
                <w:color w:val="000000" w:themeColor="text1"/>
                <w:szCs w:val="22"/>
              </w:rPr>
            </w:pPr>
            <w:hyperlink r:id="rId41">
              <w:r w:rsidRPr="6147971A">
                <w:rPr>
                  <w:rStyle w:val="Hyperlink"/>
                  <w:rFonts w:ascii="Source Sans Pro" w:eastAsia="Source Sans Pro" w:hAnsi="Source Sans Pro" w:cs="Source Sans Pro"/>
                  <w:szCs w:val="22"/>
                </w:rPr>
                <w:t>Foundational Life Skills Lessons</w:t>
              </w:r>
            </w:hyperlink>
            <w:r w:rsidRPr="6147971A">
              <w:rPr>
                <w:rFonts w:ascii="Source Sans Pro" w:eastAsia="Source Sans Pro" w:hAnsi="Source Sans Pro" w:cs="Source Sans Pro"/>
                <w:color w:val="000000" w:themeColor="text1"/>
                <w:szCs w:val="22"/>
              </w:rPr>
              <w:t xml:space="preserve"> </w:t>
            </w:r>
          </w:p>
          <w:p w14:paraId="2E81867D" w14:textId="0F4AFE76" w:rsidR="70253BCF" w:rsidRDefault="70253BCF" w:rsidP="6147971A">
            <w:pPr>
              <w:rPr>
                <w:rFonts w:ascii="Source Sans Pro" w:eastAsia="Source Sans Pro" w:hAnsi="Source Sans Pro" w:cs="Source Sans Pro"/>
                <w:color w:val="000000" w:themeColor="text1"/>
                <w:szCs w:val="22"/>
              </w:rPr>
            </w:pPr>
          </w:p>
        </w:tc>
      </w:tr>
    </w:tbl>
    <w:p w14:paraId="0BDBBF81" w14:textId="7524E380" w:rsidR="125D7797" w:rsidRDefault="125D7797"/>
    <w:p w14:paraId="54EF231C" w14:textId="77777777" w:rsidR="00E7096B" w:rsidRDefault="00E7096B"/>
    <w:p w14:paraId="5426DEAA" w14:textId="77777777" w:rsidR="00E7096B" w:rsidRDefault="00E7096B"/>
    <w:p w14:paraId="0DC3C028" w14:textId="77777777" w:rsidR="00E7096B" w:rsidRDefault="00E7096B"/>
    <w:p w14:paraId="49FD90AD" w14:textId="77777777" w:rsidR="00E7096B" w:rsidRDefault="00E7096B"/>
    <w:p w14:paraId="7B86B65A" w14:textId="77777777" w:rsidR="00D4690B" w:rsidRDefault="00D4690B" w:rsidP="036FB647">
      <w:pPr>
        <w:outlineLvl w:val="0"/>
        <w:rPr>
          <w:b/>
          <w:bCs/>
        </w:rPr>
      </w:pPr>
    </w:p>
    <w:p w14:paraId="3E0A3E25" w14:textId="77777777" w:rsidR="001A5319" w:rsidRDefault="001A5319">
      <w:pPr>
        <w:rPr>
          <w:rFonts w:eastAsia="Arial" w:cs="Arial"/>
          <w:b/>
          <w:bCs/>
          <w:color w:val="000000" w:themeColor="text1"/>
          <w:szCs w:val="22"/>
        </w:rPr>
      </w:pPr>
      <w:r>
        <w:rPr>
          <w:rFonts w:eastAsia="Arial" w:cs="Arial"/>
          <w:b/>
          <w:bCs/>
          <w:color w:val="000000" w:themeColor="text1"/>
          <w:szCs w:val="22"/>
        </w:rPr>
        <w:br w:type="page"/>
      </w:r>
    </w:p>
    <w:p w14:paraId="1DD51251" w14:textId="7BC1348F" w:rsidR="5FC37907" w:rsidRDefault="5FC37907" w:rsidP="493A8E11">
      <w:pPr>
        <w:rPr>
          <w:rFonts w:eastAsia="Arial" w:cs="Arial"/>
          <w:color w:val="000000" w:themeColor="text1"/>
          <w:szCs w:val="22"/>
        </w:rPr>
      </w:pPr>
      <w:r w:rsidRPr="493A8E11">
        <w:rPr>
          <w:rFonts w:eastAsia="Arial" w:cs="Arial"/>
          <w:b/>
          <w:bCs/>
          <w:color w:val="000000" w:themeColor="text1"/>
          <w:szCs w:val="22"/>
        </w:rPr>
        <w:lastRenderedPageBreak/>
        <w:t xml:space="preserve">FFA Opportunities for Middle School Students: </w:t>
      </w:r>
    </w:p>
    <w:p w14:paraId="6D8D64DF" w14:textId="02C04DE7" w:rsidR="5FC37907" w:rsidRDefault="5FC37907" w:rsidP="493A8E11">
      <w:pPr>
        <w:rPr>
          <w:rFonts w:eastAsia="Arial" w:cs="Arial"/>
          <w:color w:val="000000" w:themeColor="text1"/>
          <w:szCs w:val="22"/>
        </w:rPr>
      </w:pPr>
      <w:r w:rsidRPr="493A8E11">
        <w:rPr>
          <w:rFonts w:eastAsia="Arial" w:cs="Arial"/>
          <w:color w:val="000000" w:themeColor="text1"/>
          <w:szCs w:val="22"/>
        </w:rPr>
        <w:t>Application-Based Award Programs:</w:t>
      </w:r>
    </w:p>
    <w:p w14:paraId="10A795A9" w14:textId="1DA1464B" w:rsidR="5FC37907" w:rsidRDefault="5FC37907" w:rsidP="493A8E11">
      <w:pPr>
        <w:ind w:left="720"/>
        <w:rPr>
          <w:rFonts w:eastAsia="Arial" w:cs="Arial"/>
          <w:color w:val="000000" w:themeColor="text1"/>
          <w:szCs w:val="22"/>
        </w:rPr>
      </w:pPr>
      <w:r w:rsidRPr="493A8E11">
        <w:rPr>
          <w:rFonts w:eastAsia="Arial" w:cs="Arial"/>
          <w:color w:val="000000" w:themeColor="text1"/>
          <w:szCs w:val="22"/>
        </w:rPr>
        <w:t>Agriscience Fair</w:t>
      </w:r>
    </w:p>
    <w:p w14:paraId="595216E1" w14:textId="09FD9BD2" w:rsidR="5FC37907" w:rsidRDefault="5FC37907" w:rsidP="493A8E11">
      <w:pPr>
        <w:ind w:left="720"/>
        <w:rPr>
          <w:rFonts w:eastAsia="Arial" w:cs="Arial"/>
          <w:color w:val="000000" w:themeColor="text1"/>
          <w:szCs w:val="22"/>
        </w:rPr>
      </w:pPr>
      <w:r w:rsidRPr="493A8E11">
        <w:rPr>
          <w:rFonts w:eastAsia="Arial" w:cs="Arial"/>
          <w:color w:val="000000" w:themeColor="text1"/>
          <w:szCs w:val="22"/>
        </w:rPr>
        <w:t>Discovery FFA Degree</w:t>
      </w:r>
    </w:p>
    <w:p w14:paraId="684F5D69" w14:textId="75A8B394" w:rsidR="5FC37907" w:rsidRDefault="5FC37907" w:rsidP="493A8E11">
      <w:pPr>
        <w:ind w:left="720"/>
        <w:rPr>
          <w:rFonts w:eastAsia="Arial" w:cs="Arial"/>
          <w:color w:val="000000" w:themeColor="text1"/>
          <w:szCs w:val="22"/>
        </w:rPr>
      </w:pPr>
      <w:r w:rsidRPr="493A8E11">
        <w:rPr>
          <w:rFonts w:eastAsia="Arial" w:cs="Arial"/>
          <w:color w:val="000000" w:themeColor="text1"/>
          <w:szCs w:val="22"/>
        </w:rPr>
        <w:t xml:space="preserve">National Chapter Award </w:t>
      </w:r>
    </w:p>
    <w:p w14:paraId="0FAC0364" w14:textId="2A4F2DA0" w:rsidR="5FC37907" w:rsidRDefault="5FC37907" w:rsidP="493A8E11">
      <w:pPr>
        <w:rPr>
          <w:rFonts w:eastAsia="Arial" w:cs="Arial"/>
          <w:color w:val="000000" w:themeColor="text1"/>
          <w:szCs w:val="22"/>
        </w:rPr>
      </w:pPr>
      <w:r w:rsidRPr="493A8E11">
        <w:rPr>
          <w:rFonts w:eastAsia="Arial" w:cs="Arial"/>
          <w:color w:val="000000" w:themeColor="text1"/>
          <w:szCs w:val="22"/>
        </w:rPr>
        <w:t>Career Development Events:</w:t>
      </w:r>
    </w:p>
    <w:p w14:paraId="3A39C71B" w14:textId="6D0F8BE4" w:rsidR="5FC37907" w:rsidRDefault="5FC37907" w:rsidP="493A8E11">
      <w:pPr>
        <w:ind w:left="720"/>
        <w:rPr>
          <w:rFonts w:eastAsia="Arial" w:cs="Arial"/>
          <w:color w:val="000000" w:themeColor="text1"/>
          <w:szCs w:val="22"/>
        </w:rPr>
      </w:pPr>
      <w:r w:rsidRPr="493A8E11">
        <w:rPr>
          <w:rFonts w:eastAsia="Arial" w:cs="Arial"/>
          <w:color w:val="000000" w:themeColor="text1"/>
          <w:szCs w:val="22"/>
        </w:rPr>
        <w:t>Career Exploration Career Development Events</w:t>
      </w:r>
    </w:p>
    <w:p w14:paraId="791256A5" w14:textId="338294DE" w:rsidR="5FC37907" w:rsidRDefault="5FC37907" w:rsidP="493A8E11">
      <w:pPr>
        <w:ind w:left="1440"/>
        <w:rPr>
          <w:rFonts w:eastAsia="Arial" w:cs="Arial"/>
          <w:color w:val="000000" w:themeColor="text1"/>
          <w:szCs w:val="22"/>
        </w:rPr>
      </w:pPr>
      <w:r w:rsidRPr="493A8E11">
        <w:rPr>
          <w:rFonts w:eastAsia="Arial" w:cs="Arial"/>
          <w:color w:val="000000" w:themeColor="text1"/>
          <w:szCs w:val="22"/>
        </w:rPr>
        <w:t>Career Conversation</w:t>
      </w:r>
    </w:p>
    <w:p w14:paraId="156EA741" w14:textId="6E7A9D21" w:rsidR="5FC37907" w:rsidRDefault="5FC37907" w:rsidP="493A8E11">
      <w:pPr>
        <w:ind w:left="1440"/>
        <w:rPr>
          <w:rFonts w:eastAsia="Arial" w:cs="Arial"/>
          <w:color w:val="000000" w:themeColor="text1"/>
          <w:szCs w:val="22"/>
        </w:rPr>
      </w:pPr>
      <w:r w:rsidRPr="493A8E11">
        <w:rPr>
          <w:rFonts w:eastAsia="Arial" w:cs="Arial"/>
          <w:color w:val="000000" w:themeColor="text1"/>
          <w:szCs w:val="22"/>
        </w:rPr>
        <w:t>Career Exploration Presentation</w:t>
      </w:r>
    </w:p>
    <w:p w14:paraId="3CC30CBC" w14:textId="76BA786C" w:rsidR="5FC37907" w:rsidRDefault="5FC37907" w:rsidP="493A8E11">
      <w:pPr>
        <w:ind w:left="1440"/>
        <w:rPr>
          <w:rFonts w:eastAsia="Arial" w:cs="Arial"/>
          <w:color w:val="000000" w:themeColor="text1"/>
          <w:szCs w:val="22"/>
        </w:rPr>
      </w:pPr>
      <w:r w:rsidRPr="493A8E11">
        <w:rPr>
          <w:rFonts w:eastAsia="Arial" w:cs="Arial"/>
          <w:color w:val="000000" w:themeColor="text1"/>
          <w:szCs w:val="22"/>
        </w:rPr>
        <w:t>Career Quiz Bowl</w:t>
      </w:r>
    </w:p>
    <w:p w14:paraId="04356394" w14:textId="08357155" w:rsidR="5FC37907" w:rsidRDefault="5FC37907" w:rsidP="493A8E11">
      <w:pPr>
        <w:ind w:left="1440"/>
        <w:rPr>
          <w:rFonts w:eastAsia="Arial" w:cs="Arial"/>
          <w:color w:val="000000" w:themeColor="text1"/>
          <w:szCs w:val="22"/>
        </w:rPr>
      </w:pPr>
      <w:r w:rsidRPr="493A8E11">
        <w:rPr>
          <w:rFonts w:eastAsia="Arial" w:cs="Arial"/>
          <w:color w:val="000000" w:themeColor="text1"/>
          <w:szCs w:val="22"/>
        </w:rPr>
        <w:t xml:space="preserve">Impact of Agriculture </w:t>
      </w:r>
    </w:p>
    <w:p w14:paraId="2FDB1503" w14:textId="66F4D336" w:rsidR="5FC37907" w:rsidRDefault="5FC37907" w:rsidP="493A8E11">
      <w:pPr>
        <w:ind w:left="720"/>
        <w:rPr>
          <w:rFonts w:eastAsia="Arial" w:cs="Arial"/>
          <w:color w:val="000000" w:themeColor="text1"/>
          <w:szCs w:val="22"/>
        </w:rPr>
      </w:pPr>
      <w:r w:rsidRPr="493A8E11">
        <w:rPr>
          <w:rFonts w:eastAsia="Arial" w:cs="Arial"/>
          <w:color w:val="000000" w:themeColor="text1"/>
          <w:szCs w:val="22"/>
        </w:rPr>
        <w:t>Creed Speaking Career Development Event</w:t>
      </w:r>
    </w:p>
    <w:p w14:paraId="68C47342" w14:textId="48ABE3CC" w:rsidR="5FC37907" w:rsidRDefault="5FC37907" w:rsidP="493A8E11">
      <w:pPr>
        <w:ind w:left="720"/>
        <w:rPr>
          <w:rFonts w:eastAsia="Arial" w:cs="Arial"/>
          <w:color w:val="000000" w:themeColor="text1"/>
          <w:szCs w:val="22"/>
        </w:rPr>
      </w:pPr>
      <w:r w:rsidRPr="493A8E11">
        <w:rPr>
          <w:rFonts w:eastAsia="Arial" w:cs="Arial"/>
          <w:color w:val="000000" w:themeColor="text1"/>
          <w:szCs w:val="22"/>
        </w:rPr>
        <w:t>Greenhand Quiz Career Development Event</w:t>
      </w:r>
    </w:p>
    <w:p w14:paraId="63B2364E" w14:textId="5C5C42DF" w:rsidR="5FC37907" w:rsidRDefault="5FC37907" w:rsidP="493A8E11">
      <w:pPr>
        <w:ind w:left="720"/>
        <w:rPr>
          <w:rFonts w:eastAsia="Arial" w:cs="Arial"/>
          <w:color w:val="000000" w:themeColor="text1"/>
          <w:szCs w:val="22"/>
        </w:rPr>
      </w:pPr>
      <w:r w:rsidRPr="493A8E11">
        <w:rPr>
          <w:rFonts w:eastAsia="Arial" w:cs="Arial"/>
          <w:color w:val="000000" w:themeColor="text1"/>
          <w:szCs w:val="22"/>
        </w:rPr>
        <w:t>Milk Quality and Products Career Development Event</w:t>
      </w:r>
    </w:p>
    <w:p w14:paraId="11206228" w14:textId="35D36551" w:rsidR="5FC37907" w:rsidRDefault="5FC37907" w:rsidP="493A8E11">
      <w:pPr>
        <w:ind w:left="720"/>
        <w:rPr>
          <w:rFonts w:eastAsia="Arial" w:cs="Arial"/>
          <w:color w:val="000000" w:themeColor="text1"/>
          <w:szCs w:val="22"/>
        </w:rPr>
      </w:pPr>
      <w:r w:rsidRPr="493A8E11">
        <w:rPr>
          <w:rFonts w:eastAsia="Arial" w:cs="Arial"/>
          <w:color w:val="000000" w:themeColor="text1"/>
          <w:szCs w:val="22"/>
        </w:rPr>
        <w:t>Novice Parliamentary Procedure Career Development Event</w:t>
      </w:r>
    </w:p>
    <w:p w14:paraId="6D5446F0" w14:textId="3CEBAA7E" w:rsidR="5FC37907" w:rsidRDefault="5FC37907" w:rsidP="493A8E11">
      <w:pPr>
        <w:ind w:left="720"/>
        <w:rPr>
          <w:rFonts w:eastAsia="Arial" w:cs="Arial"/>
          <w:color w:val="000000" w:themeColor="text1"/>
          <w:szCs w:val="22"/>
        </w:rPr>
      </w:pPr>
      <w:r w:rsidRPr="493A8E11">
        <w:rPr>
          <w:rFonts w:eastAsia="Arial" w:cs="Arial"/>
          <w:color w:val="000000" w:themeColor="text1"/>
          <w:szCs w:val="22"/>
        </w:rPr>
        <w:t>Poultry Management Career Development Event</w:t>
      </w:r>
    </w:p>
    <w:p w14:paraId="73B250CE" w14:textId="12B371CF" w:rsidR="5FC37907" w:rsidRDefault="5FC37907" w:rsidP="493A8E11">
      <w:pPr>
        <w:rPr>
          <w:rFonts w:eastAsia="Arial" w:cs="Arial"/>
          <w:color w:val="000000" w:themeColor="text1"/>
          <w:szCs w:val="22"/>
        </w:rPr>
      </w:pPr>
      <w:r w:rsidRPr="493A8E11">
        <w:rPr>
          <w:rFonts w:eastAsia="Arial" w:cs="Arial"/>
          <w:color w:val="000000" w:themeColor="text1"/>
          <w:szCs w:val="22"/>
        </w:rPr>
        <w:t>Leadership Events:</w:t>
      </w:r>
    </w:p>
    <w:p w14:paraId="6A8ECD10" w14:textId="30B074C9" w:rsidR="5FC37907" w:rsidRDefault="5FC37907" w:rsidP="493A8E11">
      <w:pPr>
        <w:ind w:left="720"/>
        <w:rPr>
          <w:rFonts w:eastAsia="Arial" w:cs="Arial"/>
          <w:color w:val="000000" w:themeColor="text1"/>
          <w:szCs w:val="22"/>
        </w:rPr>
      </w:pPr>
      <w:r w:rsidRPr="493A8E11">
        <w:rPr>
          <w:rFonts w:eastAsia="Arial" w:cs="Arial"/>
          <w:color w:val="000000" w:themeColor="text1"/>
          <w:szCs w:val="22"/>
        </w:rPr>
        <w:t>Ohio FFA Leadership Nights</w:t>
      </w:r>
    </w:p>
    <w:p w14:paraId="20192B4B" w14:textId="0E3A6DCE" w:rsidR="5FC37907" w:rsidRDefault="5FC37907" w:rsidP="493A8E11">
      <w:pPr>
        <w:ind w:left="720"/>
        <w:rPr>
          <w:rFonts w:eastAsia="Arial" w:cs="Arial"/>
          <w:color w:val="000000" w:themeColor="text1"/>
          <w:szCs w:val="22"/>
        </w:rPr>
      </w:pPr>
      <w:r w:rsidRPr="493A8E11">
        <w:rPr>
          <w:rFonts w:eastAsia="Arial" w:cs="Arial"/>
          <w:color w:val="000000" w:themeColor="text1"/>
          <w:szCs w:val="22"/>
        </w:rPr>
        <w:t>State FFA Convention</w:t>
      </w:r>
    </w:p>
    <w:p w14:paraId="4F5AEB11" w14:textId="0197D36A" w:rsidR="5FC37907" w:rsidRDefault="5FC37907" w:rsidP="493A8E11">
      <w:pPr>
        <w:ind w:left="720"/>
        <w:rPr>
          <w:rFonts w:eastAsia="Arial" w:cs="Arial"/>
          <w:color w:val="000000" w:themeColor="text1"/>
          <w:szCs w:val="22"/>
        </w:rPr>
      </w:pPr>
      <w:r w:rsidRPr="493A8E11">
        <w:rPr>
          <w:rFonts w:eastAsia="Arial" w:cs="Arial"/>
          <w:color w:val="000000" w:themeColor="text1"/>
          <w:szCs w:val="22"/>
        </w:rPr>
        <w:t>National FFA Convention</w:t>
      </w:r>
    </w:p>
    <w:p w14:paraId="6DF4A02F" w14:textId="20A59D44" w:rsidR="5FC37907" w:rsidRDefault="5FC37907" w:rsidP="493A8E11">
      <w:pPr>
        <w:rPr>
          <w:rFonts w:eastAsia="Arial" w:cs="Arial"/>
          <w:color w:val="000000" w:themeColor="text1"/>
          <w:szCs w:val="22"/>
        </w:rPr>
      </w:pPr>
      <w:r w:rsidRPr="493A8E11">
        <w:rPr>
          <w:rFonts w:eastAsia="Arial" w:cs="Arial"/>
          <w:color w:val="000000" w:themeColor="text1"/>
          <w:szCs w:val="22"/>
        </w:rPr>
        <w:t>Local Events and Programs:</w:t>
      </w:r>
    </w:p>
    <w:p w14:paraId="037FB8E9" w14:textId="61160AB9" w:rsidR="5FC37907" w:rsidRDefault="5FC37907" w:rsidP="493A8E11">
      <w:pPr>
        <w:ind w:left="720"/>
        <w:rPr>
          <w:rFonts w:eastAsia="Arial" w:cs="Arial"/>
          <w:color w:val="000000" w:themeColor="text1"/>
          <w:szCs w:val="22"/>
        </w:rPr>
      </w:pPr>
      <w:r w:rsidRPr="493A8E11">
        <w:rPr>
          <w:rFonts w:eastAsia="Arial" w:cs="Arial"/>
          <w:color w:val="000000" w:themeColor="text1"/>
          <w:szCs w:val="22"/>
        </w:rPr>
        <w:t>Chapter Awards Ceremonies</w:t>
      </w:r>
    </w:p>
    <w:p w14:paraId="64FE0EEB" w14:textId="5C83E87E" w:rsidR="5FC37907" w:rsidRDefault="5FC37907" w:rsidP="493A8E11">
      <w:pPr>
        <w:ind w:left="720"/>
        <w:rPr>
          <w:rFonts w:eastAsia="Arial" w:cs="Arial"/>
          <w:color w:val="000000" w:themeColor="text1"/>
          <w:szCs w:val="22"/>
        </w:rPr>
      </w:pPr>
      <w:r w:rsidRPr="493A8E11">
        <w:rPr>
          <w:rFonts w:eastAsia="Arial" w:cs="Arial"/>
          <w:color w:val="000000" w:themeColor="text1"/>
          <w:szCs w:val="22"/>
        </w:rPr>
        <w:t>Chapter FFA Meetings</w:t>
      </w:r>
    </w:p>
    <w:p w14:paraId="1E78EA7A" w14:textId="39EDF7B7" w:rsidR="5FC37907" w:rsidRDefault="5FC37907" w:rsidP="493A8E11">
      <w:pPr>
        <w:ind w:left="720"/>
        <w:rPr>
          <w:rFonts w:eastAsia="Arial" w:cs="Arial"/>
          <w:color w:val="000000" w:themeColor="text1"/>
          <w:szCs w:val="22"/>
        </w:rPr>
      </w:pPr>
      <w:r w:rsidRPr="493A8E11">
        <w:rPr>
          <w:rFonts w:eastAsia="Arial" w:cs="Arial"/>
          <w:color w:val="000000" w:themeColor="text1"/>
          <w:szCs w:val="22"/>
        </w:rPr>
        <w:t>Community Initiatives</w:t>
      </w:r>
    </w:p>
    <w:p w14:paraId="37EBA2F9" w14:textId="67B7EA1E" w:rsidR="5FC37907" w:rsidRDefault="5FC37907" w:rsidP="493A8E11">
      <w:pPr>
        <w:ind w:left="720"/>
        <w:rPr>
          <w:rFonts w:eastAsia="Arial" w:cs="Arial"/>
          <w:color w:val="000000" w:themeColor="text1"/>
          <w:szCs w:val="22"/>
        </w:rPr>
      </w:pPr>
      <w:r w:rsidRPr="493A8E11">
        <w:rPr>
          <w:rFonts w:eastAsia="Arial" w:cs="Arial"/>
          <w:color w:val="000000" w:themeColor="text1"/>
          <w:szCs w:val="22"/>
        </w:rPr>
        <w:t>FFA Week Celebrations</w:t>
      </w:r>
    </w:p>
    <w:p w14:paraId="298E048A" w14:textId="363FCC64" w:rsidR="5FC37907" w:rsidRDefault="5FC37907" w:rsidP="493A8E11">
      <w:pPr>
        <w:ind w:left="720"/>
        <w:rPr>
          <w:rFonts w:eastAsia="Arial" w:cs="Arial"/>
          <w:color w:val="000000" w:themeColor="text1"/>
          <w:szCs w:val="22"/>
        </w:rPr>
      </w:pPr>
      <w:r w:rsidRPr="493A8E11">
        <w:rPr>
          <w:rFonts w:eastAsia="Arial" w:cs="Arial"/>
          <w:color w:val="000000" w:themeColor="text1"/>
          <w:szCs w:val="22"/>
        </w:rPr>
        <w:t>Local Programs</w:t>
      </w:r>
    </w:p>
    <w:p w14:paraId="77DB65A2" w14:textId="377ECFC9" w:rsidR="5FC37907" w:rsidRDefault="5FC37907" w:rsidP="00CF0CC5">
      <w:pPr>
        <w:rPr>
          <w:rFonts w:eastAsia="Arial" w:cs="Arial"/>
          <w:color w:val="000000" w:themeColor="text1"/>
          <w:szCs w:val="22"/>
        </w:rPr>
      </w:pPr>
      <w:r w:rsidRPr="493A8E11">
        <w:rPr>
          <w:rFonts w:eastAsia="Arial" w:cs="Arial"/>
          <w:color w:val="000000" w:themeColor="text1"/>
          <w:szCs w:val="22"/>
        </w:rPr>
        <w:t>Supervised Agricultural Experiences</w:t>
      </w:r>
    </w:p>
    <w:p w14:paraId="274DAF05" w14:textId="4B5FD3F4" w:rsidR="493A8E11" w:rsidRDefault="493A8E11" w:rsidP="493A8E11">
      <w:pPr>
        <w:rPr>
          <w:rFonts w:ascii="Source Sans Pro" w:eastAsia="Times New Roman" w:hAnsi="Source Sans Pro" w:cs="Arial"/>
          <w:sz w:val="24"/>
        </w:rPr>
      </w:pPr>
    </w:p>
    <w:sectPr w:rsidR="493A8E11" w:rsidSect="00AA03F5">
      <w:headerReference w:type="even" r:id="rId42"/>
      <w:headerReference w:type="default" r:id="rId43"/>
      <w:footerReference w:type="even" r:id="rId44"/>
      <w:footerReference w:type="default" r:id="rId45"/>
      <w:headerReference w:type="first" r:id="rId46"/>
      <w:footerReference w:type="first" r:id="rId47"/>
      <w:pgSz w:w="15840" w:h="12240" w:orient="landscape"/>
      <w:pgMar w:top="1152" w:right="1012" w:bottom="1152" w:left="1152" w:header="586" w:footer="504" w:gutter="0"/>
      <w:pgNumType w:start="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Kidd, Sarah" w:date="2024-07-17T10:16:00Z" w:initials="KS">
    <w:p w14:paraId="2DA62347" w14:textId="167109AA" w:rsidR="036FB647" w:rsidRDefault="036FB647">
      <w:pPr>
        <w:pStyle w:val="CommentText"/>
      </w:pPr>
      <w:r>
        <w:t>Alphabetical</w:t>
      </w: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DA6234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ED8693C" w16cex:dateUtc="2024-07-17T14: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DA62347" w16cid:durableId="6ED8693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5F8A0" w14:textId="77777777" w:rsidR="00220AD9" w:rsidRDefault="00220AD9" w:rsidP="00A05352">
      <w:r>
        <w:separator/>
      </w:r>
    </w:p>
  </w:endnote>
  <w:endnote w:type="continuationSeparator" w:id="0">
    <w:p w14:paraId="574907EA" w14:textId="77777777" w:rsidR="00220AD9" w:rsidRDefault="00220AD9" w:rsidP="00A05352">
      <w:r>
        <w:continuationSeparator/>
      </w:r>
    </w:p>
  </w:endnote>
  <w:endnote w:type="continuationNotice" w:id="1">
    <w:p w14:paraId="4406952D" w14:textId="77777777" w:rsidR="00220AD9" w:rsidRDefault="00220A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Headings CS)">
    <w:altName w:val="Times New Roman"/>
    <w:charset w:val="00"/>
    <w:family w:val="roman"/>
    <w:pitch w:val="default"/>
  </w:font>
  <w:font w:name="Yu Mincho">
    <w:charset w:val="80"/>
    <w:family w:val="roman"/>
    <w:pitch w:val="variable"/>
    <w:sig w:usb0="800002E7" w:usb1="2AC7FCFF" w:usb2="00000012" w:usb3="00000000" w:csb0="0002009F" w:csb1="00000000"/>
  </w:font>
  <w:font w:name="Calibri (Body)">
    <w:altName w:val="Calibri"/>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7C36F" w14:textId="77777777" w:rsidR="006055A8" w:rsidRDefault="006055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CF974" w14:textId="2A65E716" w:rsidR="00A05352" w:rsidRDefault="00A05352" w:rsidP="00456320">
    <w:pPr>
      <w:pStyle w:val="Footer"/>
      <w:ind w:left="-630"/>
    </w:pPr>
    <w:r>
      <w:fldChar w:fldCharType="begin"/>
    </w:r>
    <w:r>
      <w:instrText xml:space="preserve"> PAGE   \* MERGEFORMAT </w:instrText>
    </w:r>
    <w:r>
      <w:rPr>
        <w:color w:val="2B579A"/>
      </w:rPr>
      <w:fldChar w:fldCharType="separate"/>
    </w:r>
    <w:r w:rsidR="6147971A">
      <w:t>1</w:t>
    </w:r>
    <w:r>
      <w:fldChar w:fldCharType="end"/>
    </w:r>
    <w:r w:rsidR="6147971A" w:rsidRPr="6147971A">
      <w:rPr>
        <w:noProof/>
      </w:rPr>
      <w:t xml:space="preserve"> </w:t>
    </w:r>
    <w:r w:rsidR="6147971A">
      <w:t>| Science and Technology of Food |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9C33E" w14:textId="77777777" w:rsidR="006055A8" w:rsidRDefault="006055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3D8DE" w14:textId="77777777" w:rsidR="00220AD9" w:rsidRDefault="00220AD9" w:rsidP="00A05352">
      <w:r>
        <w:separator/>
      </w:r>
    </w:p>
  </w:footnote>
  <w:footnote w:type="continuationSeparator" w:id="0">
    <w:p w14:paraId="2157EF18" w14:textId="77777777" w:rsidR="00220AD9" w:rsidRDefault="00220AD9" w:rsidP="00A05352">
      <w:r>
        <w:continuationSeparator/>
      </w:r>
    </w:p>
  </w:footnote>
  <w:footnote w:type="continuationNotice" w:id="1">
    <w:p w14:paraId="479A1DC1" w14:textId="77777777" w:rsidR="00220AD9" w:rsidRDefault="00220AD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302C9" w14:textId="77777777" w:rsidR="006055A8" w:rsidRDefault="006055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D6A3D" w14:textId="6D892CC7" w:rsidR="00A05352" w:rsidRDefault="006055A8">
    <w:pPr>
      <w:pStyle w:val="Header"/>
    </w:pPr>
    <w:sdt>
      <w:sdtPr>
        <w:id w:val="1154960473"/>
        <w:docPartObj>
          <w:docPartGallery w:val="Watermarks"/>
          <w:docPartUnique/>
        </w:docPartObj>
      </w:sdtPr>
      <w:sdtContent>
        <w:r>
          <w:rPr>
            <w:noProof/>
          </w:rPr>
          <w:pict w14:anchorId="4996AB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6191;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A05352">
      <w:rPr>
        <w:noProof/>
        <w:color w:val="2B579A"/>
        <w:shd w:val="clear" w:color="auto" w:fill="E6E6E6"/>
      </w:rPr>
      <w:drawing>
        <wp:anchor distT="0" distB="0" distL="114300" distR="114300" simplePos="0" relativeHeight="251658240" behindDoc="1" locked="0" layoutInCell="1" allowOverlap="1" wp14:anchorId="3A0CA9FB" wp14:editId="7293CE0A">
          <wp:simplePos x="0" y="0"/>
          <wp:positionH relativeFrom="column">
            <wp:posOffset>-862330</wp:posOffset>
          </wp:positionH>
          <wp:positionV relativeFrom="paragraph">
            <wp:posOffset>-255449</wp:posOffset>
          </wp:positionV>
          <wp:extent cx="7665875" cy="9920544"/>
          <wp:effectExtent l="0" t="0" r="0" b="0"/>
          <wp:wrapNone/>
          <wp:docPr id="65662311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623113"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65875" cy="9920544"/>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AA747" w14:textId="77777777" w:rsidR="00A05352" w:rsidRDefault="00A05352">
    <w:pPr>
      <w:pStyle w:val="Header"/>
    </w:pPr>
    <w:r>
      <w:rPr>
        <w:noProof/>
        <w:color w:val="2B579A"/>
        <w:shd w:val="clear" w:color="auto" w:fill="E6E6E6"/>
      </w:rPr>
      <w:drawing>
        <wp:anchor distT="0" distB="0" distL="114300" distR="114300" simplePos="0" relativeHeight="251658241" behindDoc="1" locked="0" layoutInCell="1" allowOverlap="1" wp14:anchorId="7A6CEA42" wp14:editId="2B5455D6">
          <wp:simplePos x="0" y="0"/>
          <wp:positionH relativeFrom="column">
            <wp:posOffset>-914400</wp:posOffset>
          </wp:positionH>
          <wp:positionV relativeFrom="paragraph">
            <wp:posOffset>-367048</wp:posOffset>
          </wp:positionV>
          <wp:extent cx="7772363" cy="10058400"/>
          <wp:effectExtent l="0" t="0" r="635" b="0"/>
          <wp:wrapNone/>
          <wp:docPr id="1935854325"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854325"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72363" cy="10058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CBDC"/>
    <w:multiLevelType w:val="hybridMultilevel"/>
    <w:tmpl w:val="38CC483A"/>
    <w:lvl w:ilvl="0" w:tplc="4AD40AFA">
      <w:start w:val="1"/>
      <w:numFmt w:val="bullet"/>
      <w:lvlText w:val=""/>
      <w:lvlJc w:val="left"/>
      <w:pPr>
        <w:ind w:left="720" w:hanging="360"/>
      </w:pPr>
      <w:rPr>
        <w:rFonts w:ascii="Symbol" w:hAnsi="Symbol" w:hint="default"/>
      </w:rPr>
    </w:lvl>
    <w:lvl w:ilvl="1" w:tplc="9280C4E8">
      <w:start w:val="1"/>
      <w:numFmt w:val="bullet"/>
      <w:lvlText w:val="o"/>
      <w:lvlJc w:val="left"/>
      <w:pPr>
        <w:ind w:left="1440" w:hanging="360"/>
      </w:pPr>
      <w:rPr>
        <w:rFonts w:ascii="Courier New" w:hAnsi="Courier New" w:hint="default"/>
      </w:rPr>
    </w:lvl>
    <w:lvl w:ilvl="2" w:tplc="A6326008">
      <w:start w:val="1"/>
      <w:numFmt w:val="bullet"/>
      <w:lvlText w:val=""/>
      <w:lvlJc w:val="left"/>
      <w:pPr>
        <w:ind w:left="2160" w:hanging="360"/>
      </w:pPr>
      <w:rPr>
        <w:rFonts w:ascii="Wingdings" w:hAnsi="Wingdings" w:hint="default"/>
      </w:rPr>
    </w:lvl>
    <w:lvl w:ilvl="3" w:tplc="A0685570">
      <w:start w:val="1"/>
      <w:numFmt w:val="bullet"/>
      <w:lvlText w:val=""/>
      <w:lvlJc w:val="left"/>
      <w:pPr>
        <w:ind w:left="2880" w:hanging="360"/>
      </w:pPr>
      <w:rPr>
        <w:rFonts w:ascii="Symbol" w:hAnsi="Symbol" w:hint="default"/>
      </w:rPr>
    </w:lvl>
    <w:lvl w:ilvl="4" w:tplc="1B88777A">
      <w:start w:val="1"/>
      <w:numFmt w:val="bullet"/>
      <w:lvlText w:val="o"/>
      <w:lvlJc w:val="left"/>
      <w:pPr>
        <w:ind w:left="3600" w:hanging="360"/>
      </w:pPr>
      <w:rPr>
        <w:rFonts w:ascii="Courier New" w:hAnsi="Courier New" w:hint="default"/>
      </w:rPr>
    </w:lvl>
    <w:lvl w:ilvl="5" w:tplc="E3387F96">
      <w:start w:val="1"/>
      <w:numFmt w:val="bullet"/>
      <w:lvlText w:val=""/>
      <w:lvlJc w:val="left"/>
      <w:pPr>
        <w:ind w:left="4320" w:hanging="360"/>
      </w:pPr>
      <w:rPr>
        <w:rFonts w:ascii="Wingdings" w:hAnsi="Wingdings" w:hint="default"/>
      </w:rPr>
    </w:lvl>
    <w:lvl w:ilvl="6" w:tplc="11C04FCA">
      <w:start w:val="1"/>
      <w:numFmt w:val="bullet"/>
      <w:lvlText w:val=""/>
      <w:lvlJc w:val="left"/>
      <w:pPr>
        <w:ind w:left="5040" w:hanging="360"/>
      </w:pPr>
      <w:rPr>
        <w:rFonts w:ascii="Symbol" w:hAnsi="Symbol" w:hint="default"/>
      </w:rPr>
    </w:lvl>
    <w:lvl w:ilvl="7" w:tplc="8BEEC160">
      <w:start w:val="1"/>
      <w:numFmt w:val="bullet"/>
      <w:lvlText w:val="o"/>
      <w:lvlJc w:val="left"/>
      <w:pPr>
        <w:ind w:left="5760" w:hanging="360"/>
      </w:pPr>
      <w:rPr>
        <w:rFonts w:ascii="Courier New" w:hAnsi="Courier New" w:hint="default"/>
      </w:rPr>
    </w:lvl>
    <w:lvl w:ilvl="8" w:tplc="05304B4E">
      <w:start w:val="1"/>
      <w:numFmt w:val="bullet"/>
      <w:lvlText w:val=""/>
      <w:lvlJc w:val="left"/>
      <w:pPr>
        <w:ind w:left="6480" w:hanging="360"/>
      </w:pPr>
      <w:rPr>
        <w:rFonts w:ascii="Wingdings" w:hAnsi="Wingdings" w:hint="default"/>
      </w:rPr>
    </w:lvl>
  </w:abstractNum>
  <w:abstractNum w:abstractNumId="1" w15:restartNumberingAfterBreak="0">
    <w:nsid w:val="0B7B9AE5"/>
    <w:multiLevelType w:val="hybridMultilevel"/>
    <w:tmpl w:val="1C68322A"/>
    <w:lvl w:ilvl="0" w:tplc="D0225A00">
      <w:start w:val="1"/>
      <w:numFmt w:val="bullet"/>
      <w:lvlText w:val=""/>
      <w:lvlJc w:val="left"/>
      <w:pPr>
        <w:ind w:left="360" w:hanging="360"/>
      </w:pPr>
      <w:rPr>
        <w:rFonts w:ascii="Symbol" w:hAnsi="Symbol" w:hint="default"/>
      </w:rPr>
    </w:lvl>
    <w:lvl w:ilvl="1" w:tplc="30E0646A">
      <w:start w:val="1"/>
      <w:numFmt w:val="bullet"/>
      <w:lvlText w:val="o"/>
      <w:lvlJc w:val="left"/>
      <w:pPr>
        <w:ind w:left="1440" w:hanging="360"/>
      </w:pPr>
      <w:rPr>
        <w:rFonts w:ascii="Courier New" w:hAnsi="Courier New" w:hint="default"/>
      </w:rPr>
    </w:lvl>
    <w:lvl w:ilvl="2" w:tplc="BF8019EC">
      <w:start w:val="1"/>
      <w:numFmt w:val="bullet"/>
      <w:lvlText w:val=""/>
      <w:lvlJc w:val="left"/>
      <w:pPr>
        <w:ind w:left="2160" w:hanging="360"/>
      </w:pPr>
      <w:rPr>
        <w:rFonts w:ascii="Wingdings" w:hAnsi="Wingdings" w:hint="default"/>
      </w:rPr>
    </w:lvl>
    <w:lvl w:ilvl="3" w:tplc="E82C7F98">
      <w:start w:val="1"/>
      <w:numFmt w:val="bullet"/>
      <w:lvlText w:val=""/>
      <w:lvlJc w:val="left"/>
      <w:pPr>
        <w:ind w:left="2880" w:hanging="360"/>
      </w:pPr>
      <w:rPr>
        <w:rFonts w:ascii="Symbol" w:hAnsi="Symbol" w:hint="default"/>
      </w:rPr>
    </w:lvl>
    <w:lvl w:ilvl="4" w:tplc="7DF0CB40">
      <w:start w:val="1"/>
      <w:numFmt w:val="bullet"/>
      <w:lvlText w:val="o"/>
      <w:lvlJc w:val="left"/>
      <w:pPr>
        <w:ind w:left="3600" w:hanging="360"/>
      </w:pPr>
      <w:rPr>
        <w:rFonts w:ascii="Courier New" w:hAnsi="Courier New" w:hint="default"/>
      </w:rPr>
    </w:lvl>
    <w:lvl w:ilvl="5" w:tplc="DE667B10">
      <w:start w:val="1"/>
      <w:numFmt w:val="bullet"/>
      <w:lvlText w:val=""/>
      <w:lvlJc w:val="left"/>
      <w:pPr>
        <w:ind w:left="4320" w:hanging="360"/>
      </w:pPr>
      <w:rPr>
        <w:rFonts w:ascii="Wingdings" w:hAnsi="Wingdings" w:hint="default"/>
      </w:rPr>
    </w:lvl>
    <w:lvl w:ilvl="6" w:tplc="ACEA0F02">
      <w:start w:val="1"/>
      <w:numFmt w:val="bullet"/>
      <w:lvlText w:val=""/>
      <w:lvlJc w:val="left"/>
      <w:pPr>
        <w:ind w:left="5040" w:hanging="360"/>
      </w:pPr>
      <w:rPr>
        <w:rFonts w:ascii="Symbol" w:hAnsi="Symbol" w:hint="default"/>
      </w:rPr>
    </w:lvl>
    <w:lvl w:ilvl="7" w:tplc="1DBC286E">
      <w:start w:val="1"/>
      <w:numFmt w:val="bullet"/>
      <w:lvlText w:val="o"/>
      <w:lvlJc w:val="left"/>
      <w:pPr>
        <w:ind w:left="5760" w:hanging="360"/>
      </w:pPr>
      <w:rPr>
        <w:rFonts w:ascii="Courier New" w:hAnsi="Courier New" w:hint="default"/>
      </w:rPr>
    </w:lvl>
    <w:lvl w:ilvl="8" w:tplc="8EE44BA2">
      <w:start w:val="1"/>
      <w:numFmt w:val="bullet"/>
      <w:lvlText w:val=""/>
      <w:lvlJc w:val="left"/>
      <w:pPr>
        <w:ind w:left="6480" w:hanging="360"/>
      </w:pPr>
      <w:rPr>
        <w:rFonts w:ascii="Wingdings" w:hAnsi="Wingdings" w:hint="default"/>
      </w:rPr>
    </w:lvl>
  </w:abstractNum>
  <w:abstractNum w:abstractNumId="2" w15:restartNumberingAfterBreak="0">
    <w:nsid w:val="132DCB2C"/>
    <w:multiLevelType w:val="hybridMultilevel"/>
    <w:tmpl w:val="B1242C2A"/>
    <w:lvl w:ilvl="0" w:tplc="B210C7A2">
      <w:start w:val="1"/>
      <w:numFmt w:val="bullet"/>
      <w:lvlText w:val=""/>
      <w:lvlJc w:val="left"/>
      <w:pPr>
        <w:ind w:left="360" w:hanging="360"/>
      </w:pPr>
      <w:rPr>
        <w:rFonts w:ascii="Symbol" w:hAnsi="Symbol" w:hint="default"/>
      </w:rPr>
    </w:lvl>
    <w:lvl w:ilvl="1" w:tplc="1EAAD7E8">
      <w:start w:val="1"/>
      <w:numFmt w:val="bullet"/>
      <w:lvlText w:val="o"/>
      <w:lvlJc w:val="left"/>
      <w:pPr>
        <w:ind w:left="1440" w:hanging="360"/>
      </w:pPr>
      <w:rPr>
        <w:rFonts w:ascii="Courier New" w:hAnsi="Courier New" w:hint="default"/>
      </w:rPr>
    </w:lvl>
    <w:lvl w:ilvl="2" w:tplc="6652BC20">
      <w:start w:val="1"/>
      <w:numFmt w:val="bullet"/>
      <w:lvlText w:val=""/>
      <w:lvlJc w:val="left"/>
      <w:pPr>
        <w:ind w:left="2160" w:hanging="360"/>
      </w:pPr>
      <w:rPr>
        <w:rFonts w:ascii="Wingdings" w:hAnsi="Wingdings" w:hint="default"/>
      </w:rPr>
    </w:lvl>
    <w:lvl w:ilvl="3" w:tplc="882691C0">
      <w:start w:val="1"/>
      <w:numFmt w:val="bullet"/>
      <w:lvlText w:val=""/>
      <w:lvlJc w:val="left"/>
      <w:pPr>
        <w:ind w:left="2880" w:hanging="360"/>
      </w:pPr>
      <w:rPr>
        <w:rFonts w:ascii="Symbol" w:hAnsi="Symbol" w:hint="default"/>
      </w:rPr>
    </w:lvl>
    <w:lvl w:ilvl="4" w:tplc="E36E9120">
      <w:start w:val="1"/>
      <w:numFmt w:val="bullet"/>
      <w:lvlText w:val="o"/>
      <w:lvlJc w:val="left"/>
      <w:pPr>
        <w:ind w:left="3600" w:hanging="360"/>
      </w:pPr>
      <w:rPr>
        <w:rFonts w:ascii="Courier New" w:hAnsi="Courier New" w:hint="default"/>
      </w:rPr>
    </w:lvl>
    <w:lvl w:ilvl="5" w:tplc="05B8DEE0">
      <w:start w:val="1"/>
      <w:numFmt w:val="bullet"/>
      <w:lvlText w:val=""/>
      <w:lvlJc w:val="left"/>
      <w:pPr>
        <w:ind w:left="4320" w:hanging="360"/>
      </w:pPr>
      <w:rPr>
        <w:rFonts w:ascii="Wingdings" w:hAnsi="Wingdings" w:hint="default"/>
      </w:rPr>
    </w:lvl>
    <w:lvl w:ilvl="6" w:tplc="C232716A">
      <w:start w:val="1"/>
      <w:numFmt w:val="bullet"/>
      <w:lvlText w:val=""/>
      <w:lvlJc w:val="left"/>
      <w:pPr>
        <w:ind w:left="5040" w:hanging="360"/>
      </w:pPr>
      <w:rPr>
        <w:rFonts w:ascii="Symbol" w:hAnsi="Symbol" w:hint="default"/>
      </w:rPr>
    </w:lvl>
    <w:lvl w:ilvl="7" w:tplc="856CDED0">
      <w:start w:val="1"/>
      <w:numFmt w:val="bullet"/>
      <w:lvlText w:val="o"/>
      <w:lvlJc w:val="left"/>
      <w:pPr>
        <w:ind w:left="5760" w:hanging="360"/>
      </w:pPr>
      <w:rPr>
        <w:rFonts w:ascii="Courier New" w:hAnsi="Courier New" w:hint="default"/>
      </w:rPr>
    </w:lvl>
    <w:lvl w:ilvl="8" w:tplc="8BAA7C78">
      <w:start w:val="1"/>
      <w:numFmt w:val="bullet"/>
      <w:lvlText w:val=""/>
      <w:lvlJc w:val="left"/>
      <w:pPr>
        <w:ind w:left="6480" w:hanging="360"/>
      </w:pPr>
      <w:rPr>
        <w:rFonts w:ascii="Wingdings" w:hAnsi="Wingdings" w:hint="default"/>
      </w:rPr>
    </w:lvl>
  </w:abstractNum>
  <w:abstractNum w:abstractNumId="3" w15:restartNumberingAfterBreak="0">
    <w:nsid w:val="169CDBC7"/>
    <w:multiLevelType w:val="hybridMultilevel"/>
    <w:tmpl w:val="EA0C800C"/>
    <w:lvl w:ilvl="0" w:tplc="E4E6DBB4">
      <w:start w:val="1"/>
      <w:numFmt w:val="bullet"/>
      <w:lvlText w:val=""/>
      <w:lvlJc w:val="left"/>
      <w:pPr>
        <w:ind w:left="360" w:hanging="360"/>
      </w:pPr>
      <w:rPr>
        <w:rFonts w:ascii="Symbol" w:hAnsi="Symbol" w:hint="default"/>
      </w:rPr>
    </w:lvl>
    <w:lvl w:ilvl="1" w:tplc="351CBC4C">
      <w:start w:val="1"/>
      <w:numFmt w:val="bullet"/>
      <w:lvlText w:val="o"/>
      <w:lvlJc w:val="left"/>
      <w:pPr>
        <w:ind w:left="1080" w:hanging="360"/>
      </w:pPr>
      <w:rPr>
        <w:rFonts w:ascii="Courier New" w:hAnsi="Courier New" w:hint="default"/>
      </w:rPr>
    </w:lvl>
    <w:lvl w:ilvl="2" w:tplc="50FA0210">
      <w:start w:val="1"/>
      <w:numFmt w:val="bullet"/>
      <w:lvlText w:val=""/>
      <w:lvlJc w:val="left"/>
      <w:pPr>
        <w:ind w:left="1800" w:hanging="360"/>
      </w:pPr>
      <w:rPr>
        <w:rFonts w:ascii="Wingdings" w:hAnsi="Wingdings" w:hint="default"/>
      </w:rPr>
    </w:lvl>
    <w:lvl w:ilvl="3" w:tplc="6A608214">
      <w:start w:val="1"/>
      <w:numFmt w:val="bullet"/>
      <w:lvlText w:val=""/>
      <w:lvlJc w:val="left"/>
      <w:pPr>
        <w:ind w:left="2520" w:hanging="360"/>
      </w:pPr>
      <w:rPr>
        <w:rFonts w:ascii="Symbol" w:hAnsi="Symbol" w:hint="default"/>
      </w:rPr>
    </w:lvl>
    <w:lvl w:ilvl="4" w:tplc="ABB84EBC">
      <w:start w:val="1"/>
      <w:numFmt w:val="bullet"/>
      <w:lvlText w:val="o"/>
      <w:lvlJc w:val="left"/>
      <w:pPr>
        <w:ind w:left="3240" w:hanging="360"/>
      </w:pPr>
      <w:rPr>
        <w:rFonts w:ascii="Courier New" w:hAnsi="Courier New" w:hint="default"/>
      </w:rPr>
    </w:lvl>
    <w:lvl w:ilvl="5" w:tplc="FF481440">
      <w:start w:val="1"/>
      <w:numFmt w:val="bullet"/>
      <w:lvlText w:val=""/>
      <w:lvlJc w:val="left"/>
      <w:pPr>
        <w:ind w:left="3960" w:hanging="360"/>
      </w:pPr>
      <w:rPr>
        <w:rFonts w:ascii="Wingdings" w:hAnsi="Wingdings" w:hint="default"/>
      </w:rPr>
    </w:lvl>
    <w:lvl w:ilvl="6" w:tplc="409285A0">
      <w:start w:val="1"/>
      <w:numFmt w:val="bullet"/>
      <w:lvlText w:val=""/>
      <w:lvlJc w:val="left"/>
      <w:pPr>
        <w:ind w:left="4680" w:hanging="360"/>
      </w:pPr>
      <w:rPr>
        <w:rFonts w:ascii="Symbol" w:hAnsi="Symbol" w:hint="default"/>
      </w:rPr>
    </w:lvl>
    <w:lvl w:ilvl="7" w:tplc="B33229DC">
      <w:start w:val="1"/>
      <w:numFmt w:val="bullet"/>
      <w:lvlText w:val="o"/>
      <w:lvlJc w:val="left"/>
      <w:pPr>
        <w:ind w:left="5400" w:hanging="360"/>
      </w:pPr>
      <w:rPr>
        <w:rFonts w:ascii="Courier New" w:hAnsi="Courier New" w:hint="default"/>
      </w:rPr>
    </w:lvl>
    <w:lvl w:ilvl="8" w:tplc="3264B03C">
      <w:start w:val="1"/>
      <w:numFmt w:val="bullet"/>
      <w:lvlText w:val=""/>
      <w:lvlJc w:val="left"/>
      <w:pPr>
        <w:ind w:left="6120" w:hanging="360"/>
      </w:pPr>
      <w:rPr>
        <w:rFonts w:ascii="Wingdings" w:hAnsi="Wingdings" w:hint="default"/>
      </w:rPr>
    </w:lvl>
  </w:abstractNum>
  <w:abstractNum w:abstractNumId="4" w15:restartNumberingAfterBreak="0">
    <w:nsid w:val="23E6F670"/>
    <w:multiLevelType w:val="hybridMultilevel"/>
    <w:tmpl w:val="190AEF90"/>
    <w:lvl w:ilvl="0" w:tplc="EE9A1218">
      <w:start w:val="1"/>
      <w:numFmt w:val="bullet"/>
      <w:lvlText w:val=""/>
      <w:lvlJc w:val="left"/>
      <w:pPr>
        <w:ind w:left="360" w:hanging="360"/>
      </w:pPr>
      <w:rPr>
        <w:rFonts w:ascii="Symbol" w:hAnsi="Symbol" w:hint="default"/>
      </w:rPr>
    </w:lvl>
    <w:lvl w:ilvl="1" w:tplc="A38CA3BE">
      <w:start w:val="1"/>
      <w:numFmt w:val="bullet"/>
      <w:lvlText w:val="o"/>
      <w:lvlJc w:val="left"/>
      <w:pPr>
        <w:ind w:left="1080" w:hanging="360"/>
      </w:pPr>
      <w:rPr>
        <w:rFonts w:ascii="Courier New" w:hAnsi="Courier New" w:hint="default"/>
      </w:rPr>
    </w:lvl>
    <w:lvl w:ilvl="2" w:tplc="291673C6">
      <w:start w:val="1"/>
      <w:numFmt w:val="bullet"/>
      <w:lvlText w:val=""/>
      <w:lvlJc w:val="left"/>
      <w:pPr>
        <w:ind w:left="1800" w:hanging="360"/>
      </w:pPr>
      <w:rPr>
        <w:rFonts w:ascii="Wingdings" w:hAnsi="Wingdings" w:hint="default"/>
      </w:rPr>
    </w:lvl>
    <w:lvl w:ilvl="3" w:tplc="0E6ED4D4">
      <w:start w:val="1"/>
      <w:numFmt w:val="bullet"/>
      <w:lvlText w:val=""/>
      <w:lvlJc w:val="left"/>
      <w:pPr>
        <w:ind w:left="2520" w:hanging="360"/>
      </w:pPr>
      <w:rPr>
        <w:rFonts w:ascii="Symbol" w:hAnsi="Symbol" w:hint="default"/>
      </w:rPr>
    </w:lvl>
    <w:lvl w:ilvl="4" w:tplc="42D0907E">
      <w:start w:val="1"/>
      <w:numFmt w:val="bullet"/>
      <w:lvlText w:val="o"/>
      <w:lvlJc w:val="left"/>
      <w:pPr>
        <w:ind w:left="3240" w:hanging="360"/>
      </w:pPr>
      <w:rPr>
        <w:rFonts w:ascii="Courier New" w:hAnsi="Courier New" w:hint="default"/>
      </w:rPr>
    </w:lvl>
    <w:lvl w:ilvl="5" w:tplc="9BA8F69A">
      <w:start w:val="1"/>
      <w:numFmt w:val="bullet"/>
      <w:lvlText w:val=""/>
      <w:lvlJc w:val="left"/>
      <w:pPr>
        <w:ind w:left="3960" w:hanging="360"/>
      </w:pPr>
      <w:rPr>
        <w:rFonts w:ascii="Wingdings" w:hAnsi="Wingdings" w:hint="default"/>
      </w:rPr>
    </w:lvl>
    <w:lvl w:ilvl="6" w:tplc="3BC4543A">
      <w:start w:val="1"/>
      <w:numFmt w:val="bullet"/>
      <w:lvlText w:val=""/>
      <w:lvlJc w:val="left"/>
      <w:pPr>
        <w:ind w:left="4680" w:hanging="360"/>
      </w:pPr>
      <w:rPr>
        <w:rFonts w:ascii="Symbol" w:hAnsi="Symbol" w:hint="default"/>
      </w:rPr>
    </w:lvl>
    <w:lvl w:ilvl="7" w:tplc="C6E617BA">
      <w:start w:val="1"/>
      <w:numFmt w:val="bullet"/>
      <w:lvlText w:val="o"/>
      <w:lvlJc w:val="left"/>
      <w:pPr>
        <w:ind w:left="5400" w:hanging="360"/>
      </w:pPr>
      <w:rPr>
        <w:rFonts w:ascii="Courier New" w:hAnsi="Courier New" w:hint="default"/>
      </w:rPr>
    </w:lvl>
    <w:lvl w:ilvl="8" w:tplc="99C6BC94">
      <w:start w:val="1"/>
      <w:numFmt w:val="bullet"/>
      <w:lvlText w:val=""/>
      <w:lvlJc w:val="left"/>
      <w:pPr>
        <w:ind w:left="6120" w:hanging="360"/>
      </w:pPr>
      <w:rPr>
        <w:rFonts w:ascii="Wingdings" w:hAnsi="Wingdings" w:hint="default"/>
      </w:rPr>
    </w:lvl>
  </w:abstractNum>
  <w:abstractNum w:abstractNumId="5" w15:restartNumberingAfterBreak="0">
    <w:nsid w:val="254044E4"/>
    <w:multiLevelType w:val="hybridMultilevel"/>
    <w:tmpl w:val="D4C8B048"/>
    <w:lvl w:ilvl="0" w:tplc="5FEE8C86">
      <w:start w:val="1"/>
      <w:numFmt w:val="bullet"/>
      <w:lvlText w:val=""/>
      <w:lvlJc w:val="left"/>
      <w:pPr>
        <w:ind w:left="360" w:hanging="360"/>
      </w:pPr>
      <w:rPr>
        <w:rFonts w:ascii="Symbol" w:hAnsi="Symbol" w:hint="default"/>
      </w:rPr>
    </w:lvl>
    <w:lvl w:ilvl="1" w:tplc="6ED6A54A">
      <w:start w:val="1"/>
      <w:numFmt w:val="bullet"/>
      <w:lvlText w:val="o"/>
      <w:lvlJc w:val="left"/>
      <w:pPr>
        <w:ind w:left="1440" w:hanging="360"/>
      </w:pPr>
      <w:rPr>
        <w:rFonts w:ascii="Courier New" w:hAnsi="Courier New" w:hint="default"/>
      </w:rPr>
    </w:lvl>
    <w:lvl w:ilvl="2" w:tplc="7BD04F6A">
      <w:start w:val="1"/>
      <w:numFmt w:val="bullet"/>
      <w:lvlText w:val=""/>
      <w:lvlJc w:val="left"/>
      <w:pPr>
        <w:ind w:left="2160" w:hanging="360"/>
      </w:pPr>
      <w:rPr>
        <w:rFonts w:ascii="Wingdings" w:hAnsi="Wingdings" w:hint="default"/>
      </w:rPr>
    </w:lvl>
    <w:lvl w:ilvl="3" w:tplc="08EEDEBA">
      <w:start w:val="1"/>
      <w:numFmt w:val="bullet"/>
      <w:lvlText w:val=""/>
      <w:lvlJc w:val="left"/>
      <w:pPr>
        <w:ind w:left="2880" w:hanging="360"/>
      </w:pPr>
      <w:rPr>
        <w:rFonts w:ascii="Symbol" w:hAnsi="Symbol" w:hint="default"/>
      </w:rPr>
    </w:lvl>
    <w:lvl w:ilvl="4" w:tplc="3A66E690">
      <w:start w:val="1"/>
      <w:numFmt w:val="bullet"/>
      <w:lvlText w:val="o"/>
      <w:lvlJc w:val="left"/>
      <w:pPr>
        <w:ind w:left="3600" w:hanging="360"/>
      </w:pPr>
      <w:rPr>
        <w:rFonts w:ascii="Courier New" w:hAnsi="Courier New" w:hint="default"/>
      </w:rPr>
    </w:lvl>
    <w:lvl w:ilvl="5" w:tplc="A112AA7E">
      <w:start w:val="1"/>
      <w:numFmt w:val="bullet"/>
      <w:lvlText w:val=""/>
      <w:lvlJc w:val="left"/>
      <w:pPr>
        <w:ind w:left="4320" w:hanging="360"/>
      </w:pPr>
      <w:rPr>
        <w:rFonts w:ascii="Wingdings" w:hAnsi="Wingdings" w:hint="default"/>
      </w:rPr>
    </w:lvl>
    <w:lvl w:ilvl="6" w:tplc="47D07500">
      <w:start w:val="1"/>
      <w:numFmt w:val="bullet"/>
      <w:lvlText w:val=""/>
      <w:lvlJc w:val="left"/>
      <w:pPr>
        <w:ind w:left="5040" w:hanging="360"/>
      </w:pPr>
      <w:rPr>
        <w:rFonts w:ascii="Symbol" w:hAnsi="Symbol" w:hint="default"/>
      </w:rPr>
    </w:lvl>
    <w:lvl w:ilvl="7" w:tplc="22D83754">
      <w:start w:val="1"/>
      <w:numFmt w:val="bullet"/>
      <w:lvlText w:val="o"/>
      <w:lvlJc w:val="left"/>
      <w:pPr>
        <w:ind w:left="5760" w:hanging="360"/>
      </w:pPr>
      <w:rPr>
        <w:rFonts w:ascii="Courier New" w:hAnsi="Courier New" w:hint="default"/>
      </w:rPr>
    </w:lvl>
    <w:lvl w:ilvl="8" w:tplc="1FD0EC58">
      <w:start w:val="1"/>
      <w:numFmt w:val="bullet"/>
      <w:lvlText w:val=""/>
      <w:lvlJc w:val="left"/>
      <w:pPr>
        <w:ind w:left="6480" w:hanging="360"/>
      </w:pPr>
      <w:rPr>
        <w:rFonts w:ascii="Wingdings" w:hAnsi="Wingdings" w:hint="default"/>
      </w:rPr>
    </w:lvl>
  </w:abstractNum>
  <w:abstractNum w:abstractNumId="6" w15:restartNumberingAfterBreak="0">
    <w:nsid w:val="2A4F2BE5"/>
    <w:multiLevelType w:val="hybridMultilevel"/>
    <w:tmpl w:val="4964043E"/>
    <w:lvl w:ilvl="0" w:tplc="22DCBEA0">
      <w:start w:val="1"/>
      <w:numFmt w:val="bullet"/>
      <w:lvlText w:val=""/>
      <w:lvlJc w:val="left"/>
      <w:pPr>
        <w:ind w:left="360" w:hanging="360"/>
      </w:pPr>
      <w:rPr>
        <w:rFonts w:ascii="Symbol" w:hAnsi="Symbol" w:hint="default"/>
      </w:rPr>
    </w:lvl>
    <w:lvl w:ilvl="1" w:tplc="91D66AA6">
      <w:start w:val="1"/>
      <w:numFmt w:val="bullet"/>
      <w:lvlText w:val="o"/>
      <w:lvlJc w:val="left"/>
      <w:pPr>
        <w:ind w:left="1080" w:hanging="360"/>
      </w:pPr>
      <w:rPr>
        <w:rFonts w:ascii="Courier New" w:hAnsi="Courier New" w:hint="default"/>
      </w:rPr>
    </w:lvl>
    <w:lvl w:ilvl="2" w:tplc="C3E0F2FA">
      <w:start w:val="1"/>
      <w:numFmt w:val="bullet"/>
      <w:lvlText w:val=""/>
      <w:lvlJc w:val="left"/>
      <w:pPr>
        <w:ind w:left="1800" w:hanging="360"/>
      </w:pPr>
      <w:rPr>
        <w:rFonts w:ascii="Wingdings" w:hAnsi="Wingdings" w:hint="default"/>
      </w:rPr>
    </w:lvl>
    <w:lvl w:ilvl="3" w:tplc="156C4B84">
      <w:start w:val="1"/>
      <w:numFmt w:val="bullet"/>
      <w:lvlText w:val=""/>
      <w:lvlJc w:val="left"/>
      <w:pPr>
        <w:ind w:left="2520" w:hanging="360"/>
      </w:pPr>
      <w:rPr>
        <w:rFonts w:ascii="Symbol" w:hAnsi="Symbol" w:hint="default"/>
      </w:rPr>
    </w:lvl>
    <w:lvl w:ilvl="4" w:tplc="7F7C5BD8">
      <w:start w:val="1"/>
      <w:numFmt w:val="bullet"/>
      <w:lvlText w:val="o"/>
      <w:lvlJc w:val="left"/>
      <w:pPr>
        <w:ind w:left="3240" w:hanging="360"/>
      </w:pPr>
      <w:rPr>
        <w:rFonts w:ascii="Courier New" w:hAnsi="Courier New" w:hint="default"/>
      </w:rPr>
    </w:lvl>
    <w:lvl w:ilvl="5" w:tplc="D40C7F0E">
      <w:start w:val="1"/>
      <w:numFmt w:val="bullet"/>
      <w:lvlText w:val=""/>
      <w:lvlJc w:val="left"/>
      <w:pPr>
        <w:ind w:left="3960" w:hanging="360"/>
      </w:pPr>
      <w:rPr>
        <w:rFonts w:ascii="Wingdings" w:hAnsi="Wingdings" w:hint="default"/>
      </w:rPr>
    </w:lvl>
    <w:lvl w:ilvl="6" w:tplc="E344329A">
      <w:start w:val="1"/>
      <w:numFmt w:val="bullet"/>
      <w:lvlText w:val=""/>
      <w:lvlJc w:val="left"/>
      <w:pPr>
        <w:ind w:left="4680" w:hanging="360"/>
      </w:pPr>
      <w:rPr>
        <w:rFonts w:ascii="Symbol" w:hAnsi="Symbol" w:hint="default"/>
      </w:rPr>
    </w:lvl>
    <w:lvl w:ilvl="7" w:tplc="AF6C711A">
      <w:start w:val="1"/>
      <w:numFmt w:val="bullet"/>
      <w:lvlText w:val="o"/>
      <w:lvlJc w:val="left"/>
      <w:pPr>
        <w:ind w:left="5400" w:hanging="360"/>
      </w:pPr>
      <w:rPr>
        <w:rFonts w:ascii="Courier New" w:hAnsi="Courier New" w:hint="default"/>
      </w:rPr>
    </w:lvl>
    <w:lvl w:ilvl="8" w:tplc="7B887B16">
      <w:start w:val="1"/>
      <w:numFmt w:val="bullet"/>
      <w:lvlText w:val=""/>
      <w:lvlJc w:val="left"/>
      <w:pPr>
        <w:ind w:left="6120" w:hanging="360"/>
      </w:pPr>
      <w:rPr>
        <w:rFonts w:ascii="Wingdings" w:hAnsi="Wingdings" w:hint="default"/>
      </w:rPr>
    </w:lvl>
  </w:abstractNum>
  <w:abstractNum w:abstractNumId="7" w15:restartNumberingAfterBreak="0">
    <w:nsid w:val="31B77E87"/>
    <w:multiLevelType w:val="hybridMultilevel"/>
    <w:tmpl w:val="CF8A8EDE"/>
    <w:lvl w:ilvl="0" w:tplc="6F1E63F4">
      <w:start w:val="1"/>
      <w:numFmt w:val="bullet"/>
      <w:lvlText w:val=""/>
      <w:lvlJc w:val="left"/>
      <w:pPr>
        <w:ind w:left="360" w:hanging="360"/>
      </w:pPr>
      <w:rPr>
        <w:rFonts w:ascii="Symbol" w:hAnsi="Symbol" w:hint="default"/>
      </w:rPr>
    </w:lvl>
    <w:lvl w:ilvl="1" w:tplc="1D661172">
      <w:start w:val="1"/>
      <w:numFmt w:val="bullet"/>
      <w:lvlText w:val="o"/>
      <w:lvlJc w:val="left"/>
      <w:pPr>
        <w:ind w:left="1440" w:hanging="360"/>
      </w:pPr>
      <w:rPr>
        <w:rFonts w:ascii="Courier New" w:hAnsi="Courier New" w:hint="default"/>
      </w:rPr>
    </w:lvl>
    <w:lvl w:ilvl="2" w:tplc="CA628FA4">
      <w:start w:val="1"/>
      <w:numFmt w:val="bullet"/>
      <w:lvlText w:val=""/>
      <w:lvlJc w:val="left"/>
      <w:pPr>
        <w:ind w:left="2160" w:hanging="360"/>
      </w:pPr>
      <w:rPr>
        <w:rFonts w:ascii="Wingdings" w:hAnsi="Wingdings" w:hint="default"/>
      </w:rPr>
    </w:lvl>
    <w:lvl w:ilvl="3" w:tplc="F940AE8C">
      <w:start w:val="1"/>
      <w:numFmt w:val="bullet"/>
      <w:lvlText w:val=""/>
      <w:lvlJc w:val="left"/>
      <w:pPr>
        <w:ind w:left="2880" w:hanging="360"/>
      </w:pPr>
      <w:rPr>
        <w:rFonts w:ascii="Symbol" w:hAnsi="Symbol" w:hint="default"/>
      </w:rPr>
    </w:lvl>
    <w:lvl w:ilvl="4" w:tplc="A35A28B8">
      <w:start w:val="1"/>
      <w:numFmt w:val="bullet"/>
      <w:lvlText w:val="o"/>
      <w:lvlJc w:val="left"/>
      <w:pPr>
        <w:ind w:left="3600" w:hanging="360"/>
      </w:pPr>
      <w:rPr>
        <w:rFonts w:ascii="Courier New" w:hAnsi="Courier New" w:hint="default"/>
      </w:rPr>
    </w:lvl>
    <w:lvl w:ilvl="5" w:tplc="646603CA">
      <w:start w:val="1"/>
      <w:numFmt w:val="bullet"/>
      <w:lvlText w:val=""/>
      <w:lvlJc w:val="left"/>
      <w:pPr>
        <w:ind w:left="4320" w:hanging="360"/>
      </w:pPr>
      <w:rPr>
        <w:rFonts w:ascii="Wingdings" w:hAnsi="Wingdings" w:hint="default"/>
      </w:rPr>
    </w:lvl>
    <w:lvl w:ilvl="6" w:tplc="BBF2A158">
      <w:start w:val="1"/>
      <w:numFmt w:val="bullet"/>
      <w:lvlText w:val=""/>
      <w:lvlJc w:val="left"/>
      <w:pPr>
        <w:ind w:left="5040" w:hanging="360"/>
      </w:pPr>
      <w:rPr>
        <w:rFonts w:ascii="Symbol" w:hAnsi="Symbol" w:hint="default"/>
      </w:rPr>
    </w:lvl>
    <w:lvl w:ilvl="7" w:tplc="2EE8E5BC">
      <w:start w:val="1"/>
      <w:numFmt w:val="bullet"/>
      <w:lvlText w:val="o"/>
      <w:lvlJc w:val="left"/>
      <w:pPr>
        <w:ind w:left="5760" w:hanging="360"/>
      </w:pPr>
      <w:rPr>
        <w:rFonts w:ascii="Courier New" w:hAnsi="Courier New" w:hint="default"/>
      </w:rPr>
    </w:lvl>
    <w:lvl w:ilvl="8" w:tplc="E40887F4">
      <w:start w:val="1"/>
      <w:numFmt w:val="bullet"/>
      <w:lvlText w:val=""/>
      <w:lvlJc w:val="left"/>
      <w:pPr>
        <w:ind w:left="6480" w:hanging="360"/>
      </w:pPr>
      <w:rPr>
        <w:rFonts w:ascii="Wingdings" w:hAnsi="Wingdings" w:hint="default"/>
      </w:rPr>
    </w:lvl>
  </w:abstractNum>
  <w:abstractNum w:abstractNumId="8" w15:restartNumberingAfterBreak="0">
    <w:nsid w:val="4063363F"/>
    <w:multiLevelType w:val="hybridMultilevel"/>
    <w:tmpl w:val="13FAD0BC"/>
    <w:lvl w:ilvl="0" w:tplc="4E3CA888">
      <w:start w:val="1"/>
      <w:numFmt w:val="bullet"/>
      <w:lvlText w:val=""/>
      <w:lvlJc w:val="left"/>
      <w:pPr>
        <w:ind w:left="360" w:hanging="360"/>
      </w:pPr>
      <w:rPr>
        <w:rFonts w:ascii="Symbol" w:hAnsi="Symbol" w:hint="default"/>
      </w:rPr>
    </w:lvl>
    <w:lvl w:ilvl="1" w:tplc="1092F5DA">
      <w:start w:val="1"/>
      <w:numFmt w:val="bullet"/>
      <w:lvlText w:val="o"/>
      <w:lvlJc w:val="left"/>
      <w:pPr>
        <w:ind w:left="1080" w:hanging="360"/>
      </w:pPr>
      <w:rPr>
        <w:rFonts w:ascii="Courier New" w:hAnsi="Courier New" w:hint="default"/>
      </w:rPr>
    </w:lvl>
    <w:lvl w:ilvl="2" w:tplc="330EE920">
      <w:start w:val="1"/>
      <w:numFmt w:val="bullet"/>
      <w:lvlText w:val=""/>
      <w:lvlJc w:val="left"/>
      <w:pPr>
        <w:ind w:left="1800" w:hanging="360"/>
      </w:pPr>
      <w:rPr>
        <w:rFonts w:ascii="Wingdings" w:hAnsi="Wingdings" w:hint="default"/>
      </w:rPr>
    </w:lvl>
    <w:lvl w:ilvl="3" w:tplc="290C2A18">
      <w:start w:val="1"/>
      <w:numFmt w:val="bullet"/>
      <w:lvlText w:val=""/>
      <w:lvlJc w:val="left"/>
      <w:pPr>
        <w:ind w:left="2520" w:hanging="360"/>
      </w:pPr>
      <w:rPr>
        <w:rFonts w:ascii="Symbol" w:hAnsi="Symbol" w:hint="default"/>
      </w:rPr>
    </w:lvl>
    <w:lvl w:ilvl="4" w:tplc="30660CF4">
      <w:start w:val="1"/>
      <w:numFmt w:val="bullet"/>
      <w:lvlText w:val="o"/>
      <w:lvlJc w:val="left"/>
      <w:pPr>
        <w:ind w:left="3240" w:hanging="360"/>
      </w:pPr>
      <w:rPr>
        <w:rFonts w:ascii="Courier New" w:hAnsi="Courier New" w:hint="default"/>
      </w:rPr>
    </w:lvl>
    <w:lvl w:ilvl="5" w:tplc="5058BA68">
      <w:start w:val="1"/>
      <w:numFmt w:val="bullet"/>
      <w:lvlText w:val=""/>
      <w:lvlJc w:val="left"/>
      <w:pPr>
        <w:ind w:left="3960" w:hanging="360"/>
      </w:pPr>
      <w:rPr>
        <w:rFonts w:ascii="Wingdings" w:hAnsi="Wingdings" w:hint="default"/>
      </w:rPr>
    </w:lvl>
    <w:lvl w:ilvl="6" w:tplc="C2D4C682">
      <w:start w:val="1"/>
      <w:numFmt w:val="bullet"/>
      <w:lvlText w:val=""/>
      <w:lvlJc w:val="left"/>
      <w:pPr>
        <w:ind w:left="4680" w:hanging="360"/>
      </w:pPr>
      <w:rPr>
        <w:rFonts w:ascii="Symbol" w:hAnsi="Symbol" w:hint="default"/>
      </w:rPr>
    </w:lvl>
    <w:lvl w:ilvl="7" w:tplc="DE56346C">
      <w:start w:val="1"/>
      <w:numFmt w:val="bullet"/>
      <w:lvlText w:val="o"/>
      <w:lvlJc w:val="left"/>
      <w:pPr>
        <w:ind w:left="5400" w:hanging="360"/>
      </w:pPr>
      <w:rPr>
        <w:rFonts w:ascii="Courier New" w:hAnsi="Courier New" w:hint="default"/>
      </w:rPr>
    </w:lvl>
    <w:lvl w:ilvl="8" w:tplc="A588EA30">
      <w:start w:val="1"/>
      <w:numFmt w:val="bullet"/>
      <w:lvlText w:val=""/>
      <w:lvlJc w:val="left"/>
      <w:pPr>
        <w:ind w:left="6120" w:hanging="360"/>
      </w:pPr>
      <w:rPr>
        <w:rFonts w:ascii="Wingdings" w:hAnsi="Wingdings" w:hint="default"/>
      </w:rPr>
    </w:lvl>
  </w:abstractNum>
  <w:abstractNum w:abstractNumId="9" w15:restartNumberingAfterBreak="0">
    <w:nsid w:val="4E89E334"/>
    <w:multiLevelType w:val="hybridMultilevel"/>
    <w:tmpl w:val="1C7E7EFA"/>
    <w:lvl w:ilvl="0" w:tplc="B4B64808">
      <w:start w:val="1"/>
      <w:numFmt w:val="bullet"/>
      <w:lvlText w:val=""/>
      <w:lvlJc w:val="left"/>
      <w:pPr>
        <w:ind w:left="360" w:hanging="360"/>
      </w:pPr>
      <w:rPr>
        <w:rFonts w:ascii="Symbol" w:hAnsi="Symbol" w:hint="default"/>
      </w:rPr>
    </w:lvl>
    <w:lvl w:ilvl="1" w:tplc="EAD47EE0">
      <w:start w:val="1"/>
      <w:numFmt w:val="bullet"/>
      <w:lvlText w:val="o"/>
      <w:lvlJc w:val="left"/>
      <w:pPr>
        <w:ind w:left="1080" w:hanging="360"/>
      </w:pPr>
      <w:rPr>
        <w:rFonts w:ascii="Courier New" w:hAnsi="Courier New" w:hint="default"/>
      </w:rPr>
    </w:lvl>
    <w:lvl w:ilvl="2" w:tplc="E7AA067A">
      <w:start w:val="1"/>
      <w:numFmt w:val="bullet"/>
      <w:lvlText w:val=""/>
      <w:lvlJc w:val="left"/>
      <w:pPr>
        <w:ind w:left="1800" w:hanging="360"/>
      </w:pPr>
      <w:rPr>
        <w:rFonts w:ascii="Wingdings" w:hAnsi="Wingdings" w:hint="default"/>
      </w:rPr>
    </w:lvl>
    <w:lvl w:ilvl="3" w:tplc="C396DE6A">
      <w:start w:val="1"/>
      <w:numFmt w:val="bullet"/>
      <w:lvlText w:val=""/>
      <w:lvlJc w:val="left"/>
      <w:pPr>
        <w:ind w:left="2520" w:hanging="360"/>
      </w:pPr>
      <w:rPr>
        <w:rFonts w:ascii="Symbol" w:hAnsi="Symbol" w:hint="default"/>
      </w:rPr>
    </w:lvl>
    <w:lvl w:ilvl="4" w:tplc="38187BE2">
      <w:start w:val="1"/>
      <w:numFmt w:val="bullet"/>
      <w:lvlText w:val="o"/>
      <w:lvlJc w:val="left"/>
      <w:pPr>
        <w:ind w:left="3240" w:hanging="360"/>
      </w:pPr>
      <w:rPr>
        <w:rFonts w:ascii="Courier New" w:hAnsi="Courier New" w:hint="default"/>
      </w:rPr>
    </w:lvl>
    <w:lvl w:ilvl="5" w:tplc="2A8CA4E8">
      <w:start w:val="1"/>
      <w:numFmt w:val="bullet"/>
      <w:lvlText w:val=""/>
      <w:lvlJc w:val="left"/>
      <w:pPr>
        <w:ind w:left="3960" w:hanging="360"/>
      </w:pPr>
      <w:rPr>
        <w:rFonts w:ascii="Wingdings" w:hAnsi="Wingdings" w:hint="default"/>
      </w:rPr>
    </w:lvl>
    <w:lvl w:ilvl="6" w:tplc="C01C719E">
      <w:start w:val="1"/>
      <w:numFmt w:val="bullet"/>
      <w:lvlText w:val=""/>
      <w:lvlJc w:val="left"/>
      <w:pPr>
        <w:ind w:left="4680" w:hanging="360"/>
      </w:pPr>
      <w:rPr>
        <w:rFonts w:ascii="Symbol" w:hAnsi="Symbol" w:hint="default"/>
      </w:rPr>
    </w:lvl>
    <w:lvl w:ilvl="7" w:tplc="5A306D42">
      <w:start w:val="1"/>
      <w:numFmt w:val="bullet"/>
      <w:lvlText w:val="o"/>
      <w:lvlJc w:val="left"/>
      <w:pPr>
        <w:ind w:left="5400" w:hanging="360"/>
      </w:pPr>
      <w:rPr>
        <w:rFonts w:ascii="Courier New" w:hAnsi="Courier New" w:hint="default"/>
      </w:rPr>
    </w:lvl>
    <w:lvl w:ilvl="8" w:tplc="E0547F66">
      <w:start w:val="1"/>
      <w:numFmt w:val="bullet"/>
      <w:lvlText w:val=""/>
      <w:lvlJc w:val="left"/>
      <w:pPr>
        <w:ind w:left="6120" w:hanging="360"/>
      </w:pPr>
      <w:rPr>
        <w:rFonts w:ascii="Wingdings" w:hAnsi="Wingdings" w:hint="default"/>
      </w:rPr>
    </w:lvl>
  </w:abstractNum>
  <w:abstractNum w:abstractNumId="10" w15:restartNumberingAfterBreak="0">
    <w:nsid w:val="53C7BFE4"/>
    <w:multiLevelType w:val="hybridMultilevel"/>
    <w:tmpl w:val="733AD678"/>
    <w:lvl w:ilvl="0" w:tplc="633C4DCC">
      <w:start w:val="1"/>
      <w:numFmt w:val="bullet"/>
      <w:lvlText w:val=""/>
      <w:lvlJc w:val="left"/>
      <w:pPr>
        <w:ind w:left="360" w:hanging="360"/>
      </w:pPr>
      <w:rPr>
        <w:rFonts w:ascii="Symbol" w:hAnsi="Symbol" w:hint="default"/>
      </w:rPr>
    </w:lvl>
    <w:lvl w:ilvl="1" w:tplc="DAC69B8E">
      <w:start w:val="1"/>
      <w:numFmt w:val="bullet"/>
      <w:lvlText w:val="o"/>
      <w:lvlJc w:val="left"/>
      <w:pPr>
        <w:ind w:left="1080" w:hanging="360"/>
      </w:pPr>
      <w:rPr>
        <w:rFonts w:ascii="Symbol" w:hAnsi="Symbol" w:hint="default"/>
      </w:rPr>
    </w:lvl>
    <w:lvl w:ilvl="2" w:tplc="3E6AD562">
      <w:start w:val="1"/>
      <w:numFmt w:val="bullet"/>
      <w:lvlText w:val=""/>
      <w:lvlJc w:val="left"/>
      <w:pPr>
        <w:ind w:left="2160" w:hanging="360"/>
      </w:pPr>
      <w:rPr>
        <w:rFonts w:ascii="Wingdings" w:hAnsi="Wingdings" w:hint="default"/>
      </w:rPr>
    </w:lvl>
    <w:lvl w:ilvl="3" w:tplc="988A8AFC">
      <w:start w:val="1"/>
      <w:numFmt w:val="bullet"/>
      <w:lvlText w:val=""/>
      <w:lvlJc w:val="left"/>
      <w:pPr>
        <w:ind w:left="2880" w:hanging="360"/>
      </w:pPr>
      <w:rPr>
        <w:rFonts w:ascii="Symbol" w:hAnsi="Symbol" w:hint="default"/>
      </w:rPr>
    </w:lvl>
    <w:lvl w:ilvl="4" w:tplc="6DC69C14">
      <w:start w:val="1"/>
      <w:numFmt w:val="bullet"/>
      <w:lvlText w:val="o"/>
      <w:lvlJc w:val="left"/>
      <w:pPr>
        <w:ind w:left="3600" w:hanging="360"/>
      </w:pPr>
      <w:rPr>
        <w:rFonts w:ascii="Courier New" w:hAnsi="Courier New" w:hint="default"/>
      </w:rPr>
    </w:lvl>
    <w:lvl w:ilvl="5" w:tplc="1794E9AE">
      <w:start w:val="1"/>
      <w:numFmt w:val="bullet"/>
      <w:lvlText w:val=""/>
      <w:lvlJc w:val="left"/>
      <w:pPr>
        <w:ind w:left="4320" w:hanging="360"/>
      </w:pPr>
      <w:rPr>
        <w:rFonts w:ascii="Wingdings" w:hAnsi="Wingdings" w:hint="default"/>
      </w:rPr>
    </w:lvl>
    <w:lvl w:ilvl="6" w:tplc="4BC41BBE">
      <w:start w:val="1"/>
      <w:numFmt w:val="bullet"/>
      <w:lvlText w:val=""/>
      <w:lvlJc w:val="left"/>
      <w:pPr>
        <w:ind w:left="5040" w:hanging="360"/>
      </w:pPr>
      <w:rPr>
        <w:rFonts w:ascii="Symbol" w:hAnsi="Symbol" w:hint="default"/>
      </w:rPr>
    </w:lvl>
    <w:lvl w:ilvl="7" w:tplc="AFFE4BAA">
      <w:start w:val="1"/>
      <w:numFmt w:val="bullet"/>
      <w:lvlText w:val="o"/>
      <w:lvlJc w:val="left"/>
      <w:pPr>
        <w:ind w:left="5760" w:hanging="360"/>
      </w:pPr>
      <w:rPr>
        <w:rFonts w:ascii="Courier New" w:hAnsi="Courier New" w:hint="default"/>
      </w:rPr>
    </w:lvl>
    <w:lvl w:ilvl="8" w:tplc="46382064">
      <w:start w:val="1"/>
      <w:numFmt w:val="bullet"/>
      <w:lvlText w:val=""/>
      <w:lvlJc w:val="left"/>
      <w:pPr>
        <w:ind w:left="6480" w:hanging="360"/>
      </w:pPr>
      <w:rPr>
        <w:rFonts w:ascii="Wingdings" w:hAnsi="Wingdings" w:hint="default"/>
      </w:rPr>
    </w:lvl>
  </w:abstractNum>
  <w:abstractNum w:abstractNumId="11" w15:restartNumberingAfterBreak="0">
    <w:nsid w:val="5C293CFC"/>
    <w:multiLevelType w:val="hybridMultilevel"/>
    <w:tmpl w:val="E8D03548"/>
    <w:lvl w:ilvl="0" w:tplc="56E61AC2">
      <w:start w:val="1"/>
      <w:numFmt w:val="bullet"/>
      <w:lvlText w:val=""/>
      <w:lvlJc w:val="left"/>
      <w:pPr>
        <w:ind w:left="360" w:hanging="360"/>
      </w:pPr>
      <w:rPr>
        <w:rFonts w:ascii="Symbol" w:hAnsi="Symbol" w:hint="default"/>
      </w:rPr>
    </w:lvl>
    <w:lvl w:ilvl="1" w:tplc="F7A8719A">
      <w:start w:val="1"/>
      <w:numFmt w:val="bullet"/>
      <w:lvlText w:val="o"/>
      <w:lvlJc w:val="left"/>
      <w:pPr>
        <w:ind w:left="1080" w:hanging="360"/>
      </w:pPr>
      <w:rPr>
        <w:rFonts w:ascii="Courier New" w:hAnsi="Courier New" w:hint="default"/>
      </w:rPr>
    </w:lvl>
    <w:lvl w:ilvl="2" w:tplc="9C609CCE">
      <w:start w:val="1"/>
      <w:numFmt w:val="bullet"/>
      <w:lvlText w:val=""/>
      <w:lvlJc w:val="left"/>
      <w:pPr>
        <w:ind w:left="1800" w:hanging="360"/>
      </w:pPr>
      <w:rPr>
        <w:rFonts w:ascii="Wingdings" w:hAnsi="Wingdings" w:hint="default"/>
      </w:rPr>
    </w:lvl>
    <w:lvl w:ilvl="3" w:tplc="F328C5F2">
      <w:start w:val="1"/>
      <w:numFmt w:val="bullet"/>
      <w:lvlText w:val=""/>
      <w:lvlJc w:val="left"/>
      <w:pPr>
        <w:ind w:left="2520" w:hanging="360"/>
      </w:pPr>
      <w:rPr>
        <w:rFonts w:ascii="Symbol" w:hAnsi="Symbol" w:hint="default"/>
      </w:rPr>
    </w:lvl>
    <w:lvl w:ilvl="4" w:tplc="7D9092D0">
      <w:start w:val="1"/>
      <w:numFmt w:val="bullet"/>
      <w:lvlText w:val="o"/>
      <w:lvlJc w:val="left"/>
      <w:pPr>
        <w:ind w:left="3240" w:hanging="360"/>
      </w:pPr>
      <w:rPr>
        <w:rFonts w:ascii="Courier New" w:hAnsi="Courier New" w:hint="default"/>
      </w:rPr>
    </w:lvl>
    <w:lvl w:ilvl="5" w:tplc="B28082DC">
      <w:start w:val="1"/>
      <w:numFmt w:val="bullet"/>
      <w:lvlText w:val=""/>
      <w:lvlJc w:val="left"/>
      <w:pPr>
        <w:ind w:left="3960" w:hanging="360"/>
      </w:pPr>
      <w:rPr>
        <w:rFonts w:ascii="Wingdings" w:hAnsi="Wingdings" w:hint="default"/>
      </w:rPr>
    </w:lvl>
    <w:lvl w:ilvl="6" w:tplc="C016B2E6">
      <w:start w:val="1"/>
      <w:numFmt w:val="bullet"/>
      <w:lvlText w:val=""/>
      <w:lvlJc w:val="left"/>
      <w:pPr>
        <w:ind w:left="4680" w:hanging="360"/>
      </w:pPr>
      <w:rPr>
        <w:rFonts w:ascii="Symbol" w:hAnsi="Symbol" w:hint="default"/>
      </w:rPr>
    </w:lvl>
    <w:lvl w:ilvl="7" w:tplc="B0565D76">
      <w:start w:val="1"/>
      <w:numFmt w:val="bullet"/>
      <w:lvlText w:val="o"/>
      <w:lvlJc w:val="left"/>
      <w:pPr>
        <w:ind w:left="5400" w:hanging="360"/>
      </w:pPr>
      <w:rPr>
        <w:rFonts w:ascii="Courier New" w:hAnsi="Courier New" w:hint="default"/>
      </w:rPr>
    </w:lvl>
    <w:lvl w:ilvl="8" w:tplc="09DA5692">
      <w:start w:val="1"/>
      <w:numFmt w:val="bullet"/>
      <w:lvlText w:val=""/>
      <w:lvlJc w:val="left"/>
      <w:pPr>
        <w:ind w:left="6120" w:hanging="360"/>
      </w:pPr>
      <w:rPr>
        <w:rFonts w:ascii="Wingdings" w:hAnsi="Wingdings" w:hint="default"/>
      </w:rPr>
    </w:lvl>
  </w:abstractNum>
  <w:abstractNum w:abstractNumId="12" w15:restartNumberingAfterBreak="0">
    <w:nsid w:val="5D73882C"/>
    <w:multiLevelType w:val="hybridMultilevel"/>
    <w:tmpl w:val="8CAE6666"/>
    <w:lvl w:ilvl="0" w:tplc="C750EA86">
      <w:start w:val="1"/>
      <w:numFmt w:val="bullet"/>
      <w:lvlText w:val=""/>
      <w:lvlJc w:val="left"/>
      <w:pPr>
        <w:ind w:left="360" w:hanging="360"/>
      </w:pPr>
      <w:rPr>
        <w:rFonts w:ascii="Symbol" w:hAnsi="Symbol" w:hint="default"/>
      </w:rPr>
    </w:lvl>
    <w:lvl w:ilvl="1" w:tplc="B594642E">
      <w:start w:val="1"/>
      <w:numFmt w:val="bullet"/>
      <w:lvlText w:val="o"/>
      <w:lvlJc w:val="left"/>
      <w:pPr>
        <w:ind w:left="1080" w:hanging="360"/>
      </w:pPr>
      <w:rPr>
        <w:rFonts w:ascii="Courier New" w:hAnsi="Courier New" w:hint="default"/>
      </w:rPr>
    </w:lvl>
    <w:lvl w:ilvl="2" w:tplc="B6BE2F38">
      <w:start w:val="1"/>
      <w:numFmt w:val="bullet"/>
      <w:lvlText w:val=""/>
      <w:lvlJc w:val="left"/>
      <w:pPr>
        <w:ind w:left="1800" w:hanging="360"/>
      </w:pPr>
      <w:rPr>
        <w:rFonts w:ascii="Wingdings" w:hAnsi="Wingdings" w:hint="default"/>
      </w:rPr>
    </w:lvl>
    <w:lvl w:ilvl="3" w:tplc="D70A49F0">
      <w:start w:val="1"/>
      <w:numFmt w:val="bullet"/>
      <w:lvlText w:val=""/>
      <w:lvlJc w:val="left"/>
      <w:pPr>
        <w:ind w:left="2520" w:hanging="360"/>
      </w:pPr>
      <w:rPr>
        <w:rFonts w:ascii="Symbol" w:hAnsi="Symbol" w:hint="default"/>
      </w:rPr>
    </w:lvl>
    <w:lvl w:ilvl="4" w:tplc="F098966E">
      <w:start w:val="1"/>
      <w:numFmt w:val="bullet"/>
      <w:lvlText w:val="o"/>
      <w:lvlJc w:val="left"/>
      <w:pPr>
        <w:ind w:left="3240" w:hanging="360"/>
      </w:pPr>
      <w:rPr>
        <w:rFonts w:ascii="Courier New" w:hAnsi="Courier New" w:hint="default"/>
      </w:rPr>
    </w:lvl>
    <w:lvl w:ilvl="5" w:tplc="8B04BA02">
      <w:start w:val="1"/>
      <w:numFmt w:val="bullet"/>
      <w:lvlText w:val=""/>
      <w:lvlJc w:val="left"/>
      <w:pPr>
        <w:ind w:left="3960" w:hanging="360"/>
      </w:pPr>
      <w:rPr>
        <w:rFonts w:ascii="Wingdings" w:hAnsi="Wingdings" w:hint="default"/>
      </w:rPr>
    </w:lvl>
    <w:lvl w:ilvl="6" w:tplc="9406562E">
      <w:start w:val="1"/>
      <w:numFmt w:val="bullet"/>
      <w:lvlText w:val=""/>
      <w:lvlJc w:val="left"/>
      <w:pPr>
        <w:ind w:left="4680" w:hanging="360"/>
      </w:pPr>
      <w:rPr>
        <w:rFonts w:ascii="Symbol" w:hAnsi="Symbol" w:hint="default"/>
      </w:rPr>
    </w:lvl>
    <w:lvl w:ilvl="7" w:tplc="BB123A00">
      <w:start w:val="1"/>
      <w:numFmt w:val="bullet"/>
      <w:lvlText w:val="o"/>
      <w:lvlJc w:val="left"/>
      <w:pPr>
        <w:ind w:left="5400" w:hanging="360"/>
      </w:pPr>
      <w:rPr>
        <w:rFonts w:ascii="Courier New" w:hAnsi="Courier New" w:hint="default"/>
      </w:rPr>
    </w:lvl>
    <w:lvl w:ilvl="8" w:tplc="72D6FE34">
      <w:start w:val="1"/>
      <w:numFmt w:val="bullet"/>
      <w:lvlText w:val=""/>
      <w:lvlJc w:val="left"/>
      <w:pPr>
        <w:ind w:left="6120" w:hanging="360"/>
      </w:pPr>
      <w:rPr>
        <w:rFonts w:ascii="Wingdings" w:hAnsi="Wingdings" w:hint="default"/>
      </w:rPr>
    </w:lvl>
  </w:abstractNum>
  <w:abstractNum w:abstractNumId="13" w15:restartNumberingAfterBreak="0">
    <w:nsid w:val="612D1BFD"/>
    <w:multiLevelType w:val="hybridMultilevel"/>
    <w:tmpl w:val="FF620972"/>
    <w:lvl w:ilvl="0" w:tplc="AE30D884">
      <w:start w:val="1"/>
      <w:numFmt w:val="bullet"/>
      <w:lvlText w:val=""/>
      <w:lvlJc w:val="left"/>
      <w:pPr>
        <w:ind w:left="360" w:hanging="360"/>
      </w:pPr>
      <w:rPr>
        <w:rFonts w:ascii="Symbol" w:hAnsi="Symbol" w:hint="default"/>
      </w:rPr>
    </w:lvl>
    <w:lvl w:ilvl="1" w:tplc="BF629938">
      <w:start w:val="1"/>
      <w:numFmt w:val="bullet"/>
      <w:lvlText w:val="o"/>
      <w:lvlJc w:val="left"/>
      <w:pPr>
        <w:ind w:left="1080" w:hanging="360"/>
      </w:pPr>
      <w:rPr>
        <w:rFonts w:ascii="Courier New" w:hAnsi="Courier New" w:hint="default"/>
      </w:rPr>
    </w:lvl>
    <w:lvl w:ilvl="2" w:tplc="97C28FA2">
      <w:start w:val="1"/>
      <w:numFmt w:val="bullet"/>
      <w:lvlText w:val=""/>
      <w:lvlJc w:val="left"/>
      <w:pPr>
        <w:ind w:left="1800" w:hanging="360"/>
      </w:pPr>
      <w:rPr>
        <w:rFonts w:ascii="Wingdings" w:hAnsi="Wingdings" w:hint="default"/>
      </w:rPr>
    </w:lvl>
    <w:lvl w:ilvl="3" w:tplc="9B7ED1AC">
      <w:start w:val="1"/>
      <w:numFmt w:val="bullet"/>
      <w:lvlText w:val=""/>
      <w:lvlJc w:val="left"/>
      <w:pPr>
        <w:ind w:left="2520" w:hanging="360"/>
      </w:pPr>
      <w:rPr>
        <w:rFonts w:ascii="Symbol" w:hAnsi="Symbol" w:hint="default"/>
      </w:rPr>
    </w:lvl>
    <w:lvl w:ilvl="4" w:tplc="2BD4C1C0">
      <w:start w:val="1"/>
      <w:numFmt w:val="bullet"/>
      <w:lvlText w:val="o"/>
      <w:lvlJc w:val="left"/>
      <w:pPr>
        <w:ind w:left="3240" w:hanging="360"/>
      </w:pPr>
      <w:rPr>
        <w:rFonts w:ascii="Courier New" w:hAnsi="Courier New" w:hint="default"/>
      </w:rPr>
    </w:lvl>
    <w:lvl w:ilvl="5" w:tplc="82DEEE90">
      <w:start w:val="1"/>
      <w:numFmt w:val="bullet"/>
      <w:lvlText w:val=""/>
      <w:lvlJc w:val="left"/>
      <w:pPr>
        <w:ind w:left="3960" w:hanging="360"/>
      </w:pPr>
      <w:rPr>
        <w:rFonts w:ascii="Wingdings" w:hAnsi="Wingdings" w:hint="default"/>
      </w:rPr>
    </w:lvl>
    <w:lvl w:ilvl="6" w:tplc="C15A4A4E">
      <w:start w:val="1"/>
      <w:numFmt w:val="bullet"/>
      <w:lvlText w:val=""/>
      <w:lvlJc w:val="left"/>
      <w:pPr>
        <w:ind w:left="4680" w:hanging="360"/>
      </w:pPr>
      <w:rPr>
        <w:rFonts w:ascii="Symbol" w:hAnsi="Symbol" w:hint="default"/>
      </w:rPr>
    </w:lvl>
    <w:lvl w:ilvl="7" w:tplc="0DE2044A">
      <w:start w:val="1"/>
      <w:numFmt w:val="bullet"/>
      <w:lvlText w:val="o"/>
      <w:lvlJc w:val="left"/>
      <w:pPr>
        <w:ind w:left="5400" w:hanging="360"/>
      </w:pPr>
      <w:rPr>
        <w:rFonts w:ascii="Courier New" w:hAnsi="Courier New" w:hint="default"/>
      </w:rPr>
    </w:lvl>
    <w:lvl w:ilvl="8" w:tplc="F1060C2E">
      <w:start w:val="1"/>
      <w:numFmt w:val="bullet"/>
      <w:lvlText w:val=""/>
      <w:lvlJc w:val="left"/>
      <w:pPr>
        <w:ind w:left="6120" w:hanging="360"/>
      </w:pPr>
      <w:rPr>
        <w:rFonts w:ascii="Wingdings" w:hAnsi="Wingdings" w:hint="default"/>
      </w:rPr>
    </w:lvl>
  </w:abstractNum>
  <w:abstractNum w:abstractNumId="14" w15:restartNumberingAfterBreak="0">
    <w:nsid w:val="67EC5B63"/>
    <w:multiLevelType w:val="hybridMultilevel"/>
    <w:tmpl w:val="9074363A"/>
    <w:lvl w:ilvl="0" w:tplc="963602E6">
      <w:start w:val="1"/>
      <w:numFmt w:val="bullet"/>
      <w:lvlText w:val=""/>
      <w:lvlJc w:val="left"/>
      <w:pPr>
        <w:ind w:left="360" w:hanging="360"/>
      </w:pPr>
      <w:rPr>
        <w:rFonts w:ascii="Symbol" w:hAnsi="Symbol" w:hint="default"/>
      </w:rPr>
    </w:lvl>
    <w:lvl w:ilvl="1" w:tplc="8C2620E2">
      <w:start w:val="1"/>
      <w:numFmt w:val="bullet"/>
      <w:lvlText w:val="o"/>
      <w:lvlJc w:val="left"/>
      <w:pPr>
        <w:ind w:left="1440" w:hanging="360"/>
      </w:pPr>
      <w:rPr>
        <w:rFonts w:ascii="Courier New" w:hAnsi="Courier New" w:hint="default"/>
      </w:rPr>
    </w:lvl>
    <w:lvl w:ilvl="2" w:tplc="E5D82CCE">
      <w:start w:val="1"/>
      <w:numFmt w:val="bullet"/>
      <w:lvlText w:val=""/>
      <w:lvlJc w:val="left"/>
      <w:pPr>
        <w:ind w:left="2160" w:hanging="360"/>
      </w:pPr>
      <w:rPr>
        <w:rFonts w:ascii="Wingdings" w:hAnsi="Wingdings" w:hint="default"/>
      </w:rPr>
    </w:lvl>
    <w:lvl w:ilvl="3" w:tplc="1F9C2506">
      <w:start w:val="1"/>
      <w:numFmt w:val="bullet"/>
      <w:lvlText w:val=""/>
      <w:lvlJc w:val="left"/>
      <w:pPr>
        <w:ind w:left="2880" w:hanging="360"/>
      </w:pPr>
      <w:rPr>
        <w:rFonts w:ascii="Symbol" w:hAnsi="Symbol" w:hint="default"/>
      </w:rPr>
    </w:lvl>
    <w:lvl w:ilvl="4" w:tplc="DA0EDF12">
      <w:start w:val="1"/>
      <w:numFmt w:val="bullet"/>
      <w:lvlText w:val="o"/>
      <w:lvlJc w:val="left"/>
      <w:pPr>
        <w:ind w:left="3600" w:hanging="360"/>
      </w:pPr>
      <w:rPr>
        <w:rFonts w:ascii="Courier New" w:hAnsi="Courier New" w:hint="default"/>
      </w:rPr>
    </w:lvl>
    <w:lvl w:ilvl="5" w:tplc="56A69162">
      <w:start w:val="1"/>
      <w:numFmt w:val="bullet"/>
      <w:lvlText w:val=""/>
      <w:lvlJc w:val="left"/>
      <w:pPr>
        <w:ind w:left="4320" w:hanging="360"/>
      </w:pPr>
      <w:rPr>
        <w:rFonts w:ascii="Wingdings" w:hAnsi="Wingdings" w:hint="default"/>
      </w:rPr>
    </w:lvl>
    <w:lvl w:ilvl="6" w:tplc="F52AF5C4">
      <w:start w:val="1"/>
      <w:numFmt w:val="bullet"/>
      <w:lvlText w:val=""/>
      <w:lvlJc w:val="left"/>
      <w:pPr>
        <w:ind w:left="5040" w:hanging="360"/>
      </w:pPr>
      <w:rPr>
        <w:rFonts w:ascii="Symbol" w:hAnsi="Symbol" w:hint="default"/>
      </w:rPr>
    </w:lvl>
    <w:lvl w:ilvl="7" w:tplc="0372AF9E">
      <w:start w:val="1"/>
      <w:numFmt w:val="bullet"/>
      <w:lvlText w:val="o"/>
      <w:lvlJc w:val="left"/>
      <w:pPr>
        <w:ind w:left="5760" w:hanging="360"/>
      </w:pPr>
      <w:rPr>
        <w:rFonts w:ascii="Courier New" w:hAnsi="Courier New" w:hint="default"/>
      </w:rPr>
    </w:lvl>
    <w:lvl w:ilvl="8" w:tplc="E794BFBC">
      <w:start w:val="1"/>
      <w:numFmt w:val="bullet"/>
      <w:lvlText w:val=""/>
      <w:lvlJc w:val="left"/>
      <w:pPr>
        <w:ind w:left="6480" w:hanging="360"/>
      </w:pPr>
      <w:rPr>
        <w:rFonts w:ascii="Wingdings" w:hAnsi="Wingdings" w:hint="default"/>
      </w:rPr>
    </w:lvl>
  </w:abstractNum>
  <w:abstractNum w:abstractNumId="15" w15:restartNumberingAfterBreak="0">
    <w:nsid w:val="6F2002BB"/>
    <w:multiLevelType w:val="hybridMultilevel"/>
    <w:tmpl w:val="6A1C3C1C"/>
    <w:lvl w:ilvl="0" w:tplc="7F626862">
      <w:start w:val="1"/>
      <w:numFmt w:val="bullet"/>
      <w:lvlText w:val=""/>
      <w:lvlJc w:val="left"/>
      <w:pPr>
        <w:ind w:left="360" w:hanging="360"/>
      </w:pPr>
      <w:rPr>
        <w:rFonts w:ascii="Symbol" w:hAnsi="Symbol" w:hint="default"/>
      </w:rPr>
    </w:lvl>
    <w:lvl w:ilvl="1" w:tplc="F9C23198">
      <w:start w:val="1"/>
      <w:numFmt w:val="bullet"/>
      <w:lvlText w:val="o"/>
      <w:lvlJc w:val="left"/>
      <w:pPr>
        <w:ind w:left="1440" w:hanging="360"/>
      </w:pPr>
      <w:rPr>
        <w:rFonts w:ascii="Courier New" w:hAnsi="Courier New" w:hint="default"/>
      </w:rPr>
    </w:lvl>
    <w:lvl w:ilvl="2" w:tplc="EBF6E1CA">
      <w:start w:val="1"/>
      <w:numFmt w:val="bullet"/>
      <w:lvlText w:val=""/>
      <w:lvlJc w:val="left"/>
      <w:pPr>
        <w:ind w:left="2160" w:hanging="360"/>
      </w:pPr>
      <w:rPr>
        <w:rFonts w:ascii="Wingdings" w:hAnsi="Wingdings" w:hint="default"/>
      </w:rPr>
    </w:lvl>
    <w:lvl w:ilvl="3" w:tplc="A976BC3E">
      <w:start w:val="1"/>
      <w:numFmt w:val="bullet"/>
      <w:lvlText w:val=""/>
      <w:lvlJc w:val="left"/>
      <w:pPr>
        <w:ind w:left="2880" w:hanging="360"/>
      </w:pPr>
      <w:rPr>
        <w:rFonts w:ascii="Symbol" w:hAnsi="Symbol" w:hint="default"/>
      </w:rPr>
    </w:lvl>
    <w:lvl w:ilvl="4" w:tplc="39E2F134">
      <w:start w:val="1"/>
      <w:numFmt w:val="bullet"/>
      <w:lvlText w:val="o"/>
      <w:lvlJc w:val="left"/>
      <w:pPr>
        <w:ind w:left="3600" w:hanging="360"/>
      </w:pPr>
      <w:rPr>
        <w:rFonts w:ascii="Courier New" w:hAnsi="Courier New" w:hint="default"/>
      </w:rPr>
    </w:lvl>
    <w:lvl w:ilvl="5" w:tplc="1794F264">
      <w:start w:val="1"/>
      <w:numFmt w:val="bullet"/>
      <w:lvlText w:val=""/>
      <w:lvlJc w:val="left"/>
      <w:pPr>
        <w:ind w:left="4320" w:hanging="360"/>
      </w:pPr>
      <w:rPr>
        <w:rFonts w:ascii="Wingdings" w:hAnsi="Wingdings" w:hint="default"/>
      </w:rPr>
    </w:lvl>
    <w:lvl w:ilvl="6" w:tplc="A872C86C">
      <w:start w:val="1"/>
      <w:numFmt w:val="bullet"/>
      <w:lvlText w:val=""/>
      <w:lvlJc w:val="left"/>
      <w:pPr>
        <w:ind w:left="5040" w:hanging="360"/>
      </w:pPr>
      <w:rPr>
        <w:rFonts w:ascii="Symbol" w:hAnsi="Symbol" w:hint="default"/>
      </w:rPr>
    </w:lvl>
    <w:lvl w:ilvl="7" w:tplc="72A236C0">
      <w:start w:val="1"/>
      <w:numFmt w:val="bullet"/>
      <w:lvlText w:val="o"/>
      <w:lvlJc w:val="left"/>
      <w:pPr>
        <w:ind w:left="5760" w:hanging="360"/>
      </w:pPr>
      <w:rPr>
        <w:rFonts w:ascii="Courier New" w:hAnsi="Courier New" w:hint="default"/>
      </w:rPr>
    </w:lvl>
    <w:lvl w:ilvl="8" w:tplc="CE96EEF2">
      <w:start w:val="1"/>
      <w:numFmt w:val="bullet"/>
      <w:lvlText w:val=""/>
      <w:lvlJc w:val="left"/>
      <w:pPr>
        <w:ind w:left="6480" w:hanging="360"/>
      </w:pPr>
      <w:rPr>
        <w:rFonts w:ascii="Wingdings" w:hAnsi="Wingdings" w:hint="default"/>
      </w:rPr>
    </w:lvl>
  </w:abstractNum>
  <w:abstractNum w:abstractNumId="16" w15:restartNumberingAfterBreak="0">
    <w:nsid w:val="76724837"/>
    <w:multiLevelType w:val="hybridMultilevel"/>
    <w:tmpl w:val="DFEC0960"/>
    <w:lvl w:ilvl="0" w:tplc="07CA1820">
      <w:start w:val="1"/>
      <w:numFmt w:val="bullet"/>
      <w:lvlText w:val=""/>
      <w:lvlJc w:val="left"/>
      <w:pPr>
        <w:ind w:left="360" w:hanging="360"/>
      </w:pPr>
      <w:rPr>
        <w:rFonts w:ascii="Symbol" w:hAnsi="Symbol" w:hint="default"/>
      </w:rPr>
    </w:lvl>
    <w:lvl w:ilvl="1" w:tplc="C83AE4A4">
      <w:start w:val="1"/>
      <w:numFmt w:val="bullet"/>
      <w:lvlText w:val="o"/>
      <w:lvlJc w:val="left"/>
      <w:pPr>
        <w:ind w:left="1440" w:hanging="360"/>
      </w:pPr>
      <w:rPr>
        <w:rFonts w:ascii="Courier New" w:hAnsi="Courier New" w:hint="default"/>
      </w:rPr>
    </w:lvl>
    <w:lvl w:ilvl="2" w:tplc="1034F918">
      <w:start w:val="1"/>
      <w:numFmt w:val="bullet"/>
      <w:lvlText w:val=""/>
      <w:lvlJc w:val="left"/>
      <w:pPr>
        <w:ind w:left="2160" w:hanging="360"/>
      </w:pPr>
      <w:rPr>
        <w:rFonts w:ascii="Wingdings" w:hAnsi="Wingdings" w:hint="default"/>
      </w:rPr>
    </w:lvl>
    <w:lvl w:ilvl="3" w:tplc="AB0C81DE">
      <w:start w:val="1"/>
      <w:numFmt w:val="bullet"/>
      <w:lvlText w:val=""/>
      <w:lvlJc w:val="left"/>
      <w:pPr>
        <w:ind w:left="2880" w:hanging="360"/>
      </w:pPr>
      <w:rPr>
        <w:rFonts w:ascii="Symbol" w:hAnsi="Symbol" w:hint="default"/>
      </w:rPr>
    </w:lvl>
    <w:lvl w:ilvl="4" w:tplc="A3F8ECCE">
      <w:start w:val="1"/>
      <w:numFmt w:val="bullet"/>
      <w:lvlText w:val="o"/>
      <w:lvlJc w:val="left"/>
      <w:pPr>
        <w:ind w:left="3600" w:hanging="360"/>
      </w:pPr>
      <w:rPr>
        <w:rFonts w:ascii="Courier New" w:hAnsi="Courier New" w:hint="default"/>
      </w:rPr>
    </w:lvl>
    <w:lvl w:ilvl="5" w:tplc="44246750">
      <w:start w:val="1"/>
      <w:numFmt w:val="bullet"/>
      <w:lvlText w:val=""/>
      <w:lvlJc w:val="left"/>
      <w:pPr>
        <w:ind w:left="4320" w:hanging="360"/>
      </w:pPr>
      <w:rPr>
        <w:rFonts w:ascii="Wingdings" w:hAnsi="Wingdings" w:hint="default"/>
      </w:rPr>
    </w:lvl>
    <w:lvl w:ilvl="6" w:tplc="E496CBDE">
      <w:start w:val="1"/>
      <w:numFmt w:val="bullet"/>
      <w:lvlText w:val=""/>
      <w:lvlJc w:val="left"/>
      <w:pPr>
        <w:ind w:left="5040" w:hanging="360"/>
      </w:pPr>
      <w:rPr>
        <w:rFonts w:ascii="Symbol" w:hAnsi="Symbol" w:hint="default"/>
      </w:rPr>
    </w:lvl>
    <w:lvl w:ilvl="7" w:tplc="87704BC8">
      <w:start w:val="1"/>
      <w:numFmt w:val="bullet"/>
      <w:lvlText w:val="o"/>
      <w:lvlJc w:val="left"/>
      <w:pPr>
        <w:ind w:left="5760" w:hanging="360"/>
      </w:pPr>
      <w:rPr>
        <w:rFonts w:ascii="Courier New" w:hAnsi="Courier New" w:hint="default"/>
      </w:rPr>
    </w:lvl>
    <w:lvl w:ilvl="8" w:tplc="9A509878">
      <w:start w:val="1"/>
      <w:numFmt w:val="bullet"/>
      <w:lvlText w:val=""/>
      <w:lvlJc w:val="left"/>
      <w:pPr>
        <w:ind w:left="6480" w:hanging="360"/>
      </w:pPr>
      <w:rPr>
        <w:rFonts w:ascii="Wingdings" w:hAnsi="Wingdings" w:hint="default"/>
      </w:rPr>
    </w:lvl>
  </w:abstractNum>
  <w:abstractNum w:abstractNumId="17" w15:restartNumberingAfterBreak="0">
    <w:nsid w:val="772166CA"/>
    <w:multiLevelType w:val="hybridMultilevel"/>
    <w:tmpl w:val="90E08DE4"/>
    <w:lvl w:ilvl="0" w:tplc="F416A67C">
      <w:start w:val="1"/>
      <w:numFmt w:val="bullet"/>
      <w:lvlText w:val=""/>
      <w:lvlJc w:val="left"/>
      <w:pPr>
        <w:ind w:left="720" w:hanging="360"/>
      </w:pPr>
      <w:rPr>
        <w:rFonts w:ascii="Symbol" w:hAnsi="Symbol" w:hint="default"/>
      </w:rPr>
    </w:lvl>
    <w:lvl w:ilvl="1" w:tplc="81C27282">
      <w:start w:val="1"/>
      <w:numFmt w:val="bullet"/>
      <w:lvlText w:val="o"/>
      <w:lvlJc w:val="left"/>
      <w:pPr>
        <w:ind w:left="1440" w:hanging="360"/>
      </w:pPr>
      <w:rPr>
        <w:rFonts w:ascii="Courier New" w:hAnsi="Courier New" w:hint="default"/>
      </w:rPr>
    </w:lvl>
    <w:lvl w:ilvl="2" w:tplc="6C4292CA">
      <w:start w:val="1"/>
      <w:numFmt w:val="bullet"/>
      <w:lvlText w:val=""/>
      <w:lvlJc w:val="left"/>
      <w:pPr>
        <w:ind w:left="2160" w:hanging="360"/>
      </w:pPr>
      <w:rPr>
        <w:rFonts w:ascii="Wingdings" w:hAnsi="Wingdings" w:hint="default"/>
      </w:rPr>
    </w:lvl>
    <w:lvl w:ilvl="3" w:tplc="B83C7644">
      <w:start w:val="1"/>
      <w:numFmt w:val="bullet"/>
      <w:lvlText w:val=""/>
      <w:lvlJc w:val="left"/>
      <w:pPr>
        <w:ind w:left="2880" w:hanging="360"/>
      </w:pPr>
      <w:rPr>
        <w:rFonts w:ascii="Symbol" w:hAnsi="Symbol" w:hint="default"/>
      </w:rPr>
    </w:lvl>
    <w:lvl w:ilvl="4" w:tplc="8A30D64E">
      <w:start w:val="1"/>
      <w:numFmt w:val="bullet"/>
      <w:lvlText w:val="o"/>
      <w:lvlJc w:val="left"/>
      <w:pPr>
        <w:ind w:left="3600" w:hanging="360"/>
      </w:pPr>
      <w:rPr>
        <w:rFonts w:ascii="Courier New" w:hAnsi="Courier New" w:hint="default"/>
      </w:rPr>
    </w:lvl>
    <w:lvl w:ilvl="5" w:tplc="302C8812">
      <w:start w:val="1"/>
      <w:numFmt w:val="bullet"/>
      <w:lvlText w:val=""/>
      <w:lvlJc w:val="left"/>
      <w:pPr>
        <w:ind w:left="4320" w:hanging="360"/>
      </w:pPr>
      <w:rPr>
        <w:rFonts w:ascii="Wingdings" w:hAnsi="Wingdings" w:hint="default"/>
      </w:rPr>
    </w:lvl>
    <w:lvl w:ilvl="6" w:tplc="A0EC1DCC">
      <w:start w:val="1"/>
      <w:numFmt w:val="bullet"/>
      <w:lvlText w:val=""/>
      <w:lvlJc w:val="left"/>
      <w:pPr>
        <w:ind w:left="5040" w:hanging="360"/>
      </w:pPr>
      <w:rPr>
        <w:rFonts w:ascii="Symbol" w:hAnsi="Symbol" w:hint="default"/>
      </w:rPr>
    </w:lvl>
    <w:lvl w:ilvl="7" w:tplc="666823A6">
      <w:start w:val="1"/>
      <w:numFmt w:val="bullet"/>
      <w:lvlText w:val="o"/>
      <w:lvlJc w:val="left"/>
      <w:pPr>
        <w:ind w:left="5760" w:hanging="360"/>
      </w:pPr>
      <w:rPr>
        <w:rFonts w:ascii="Courier New" w:hAnsi="Courier New" w:hint="default"/>
      </w:rPr>
    </w:lvl>
    <w:lvl w:ilvl="8" w:tplc="F02A0FF6">
      <w:start w:val="1"/>
      <w:numFmt w:val="bullet"/>
      <w:lvlText w:val=""/>
      <w:lvlJc w:val="left"/>
      <w:pPr>
        <w:ind w:left="6480" w:hanging="360"/>
      </w:pPr>
      <w:rPr>
        <w:rFonts w:ascii="Wingdings" w:hAnsi="Wingdings" w:hint="default"/>
      </w:rPr>
    </w:lvl>
  </w:abstractNum>
  <w:abstractNum w:abstractNumId="18" w15:restartNumberingAfterBreak="0">
    <w:nsid w:val="7AC5830A"/>
    <w:multiLevelType w:val="hybridMultilevel"/>
    <w:tmpl w:val="AF945A54"/>
    <w:lvl w:ilvl="0" w:tplc="BF36F4DE">
      <w:start w:val="1"/>
      <w:numFmt w:val="bullet"/>
      <w:lvlText w:val=""/>
      <w:lvlJc w:val="left"/>
      <w:pPr>
        <w:ind w:left="360" w:hanging="360"/>
      </w:pPr>
      <w:rPr>
        <w:rFonts w:ascii="Symbol" w:hAnsi="Symbol" w:hint="default"/>
      </w:rPr>
    </w:lvl>
    <w:lvl w:ilvl="1" w:tplc="6F56BE42">
      <w:start w:val="1"/>
      <w:numFmt w:val="bullet"/>
      <w:lvlText w:val="o"/>
      <w:lvlJc w:val="left"/>
      <w:pPr>
        <w:ind w:left="1080" w:hanging="360"/>
      </w:pPr>
      <w:rPr>
        <w:rFonts w:ascii="Courier New" w:hAnsi="Courier New" w:hint="default"/>
      </w:rPr>
    </w:lvl>
    <w:lvl w:ilvl="2" w:tplc="89D8A05A">
      <w:start w:val="1"/>
      <w:numFmt w:val="bullet"/>
      <w:lvlText w:val=""/>
      <w:lvlJc w:val="left"/>
      <w:pPr>
        <w:ind w:left="1800" w:hanging="360"/>
      </w:pPr>
      <w:rPr>
        <w:rFonts w:ascii="Wingdings" w:hAnsi="Wingdings" w:hint="default"/>
      </w:rPr>
    </w:lvl>
    <w:lvl w:ilvl="3" w:tplc="159E8B90">
      <w:start w:val="1"/>
      <w:numFmt w:val="bullet"/>
      <w:lvlText w:val=""/>
      <w:lvlJc w:val="left"/>
      <w:pPr>
        <w:ind w:left="2520" w:hanging="360"/>
      </w:pPr>
      <w:rPr>
        <w:rFonts w:ascii="Symbol" w:hAnsi="Symbol" w:hint="default"/>
      </w:rPr>
    </w:lvl>
    <w:lvl w:ilvl="4" w:tplc="A0F0C794">
      <w:start w:val="1"/>
      <w:numFmt w:val="bullet"/>
      <w:lvlText w:val="o"/>
      <w:lvlJc w:val="left"/>
      <w:pPr>
        <w:ind w:left="3240" w:hanging="360"/>
      </w:pPr>
      <w:rPr>
        <w:rFonts w:ascii="Courier New" w:hAnsi="Courier New" w:hint="default"/>
      </w:rPr>
    </w:lvl>
    <w:lvl w:ilvl="5" w:tplc="1B247768">
      <w:start w:val="1"/>
      <w:numFmt w:val="bullet"/>
      <w:lvlText w:val=""/>
      <w:lvlJc w:val="left"/>
      <w:pPr>
        <w:ind w:left="3960" w:hanging="360"/>
      </w:pPr>
      <w:rPr>
        <w:rFonts w:ascii="Wingdings" w:hAnsi="Wingdings" w:hint="default"/>
      </w:rPr>
    </w:lvl>
    <w:lvl w:ilvl="6" w:tplc="7012DCA4">
      <w:start w:val="1"/>
      <w:numFmt w:val="bullet"/>
      <w:lvlText w:val=""/>
      <w:lvlJc w:val="left"/>
      <w:pPr>
        <w:ind w:left="4680" w:hanging="360"/>
      </w:pPr>
      <w:rPr>
        <w:rFonts w:ascii="Symbol" w:hAnsi="Symbol" w:hint="default"/>
      </w:rPr>
    </w:lvl>
    <w:lvl w:ilvl="7" w:tplc="34CE5436">
      <w:start w:val="1"/>
      <w:numFmt w:val="bullet"/>
      <w:lvlText w:val="o"/>
      <w:lvlJc w:val="left"/>
      <w:pPr>
        <w:ind w:left="5400" w:hanging="360"/>
      </w:pPr>
      <w:rPr>
        <w:rFonts w:ascii="Courier New" w:hAnsi="Courier New" w:hint="default"/>
      </w:rPr>
    </w:lvl>
    <w:lvl w:ilvl="8" w:tplc="34A28DC8">
      <w:start w:val="1"/>
      <w:numFmt w:val="bullet"/>
      <w:lvlText w:val=""/>
      <w:lvlJc w:val="left"/>
      <w:pPr>
        <w:ind w:left="6120" w:hanging="360"/>
      </w:pPr>
      <w:rPr>
        <w:rFonts w:ascii="Wingdings" w:hAnsi="Wingdings" w:hint="default"/>
      </w:rPr>
    </w:lvl>
  </w:abstractNum>
  <w:num w:numId="1" w16cid:durableId="1575895583">
    <w:abstractNumId w:val="7"/>
  </w:num>
  <w:num w:numId="2" w16cid:durableId="1327323857">
    <w:abstractNumId w:val="10"/>
  </w:num>
  <w:num w:numId="3" w16cid:durableId="741755418">
    <w:abstractNumId w:val="14"/>
  </w:num>
  <w:num w:numId="4" w16cid:durableId="1167286932">
    <w:abstractNumId w:val="2"/>
  </w:num>
  <w:num w:numId="5" w16cid:durableId="2108377818">
    <w:abstractNumId w:val="5"/>
  </w:num>
  <w:num w:numId="6" w16cid:durableId="1487285793">
    <w:abstractNumId w:val="1"/>
  </w:num>
  <w:num w:numId="7" w16cid:durableId="1457991072">
    <w:abstractNumId w:val="15"/>
  </w:num>
  <w:num w:numId="8" w16cid:durableId="1661495621">
    <w:abstractNumId w:val="17"/>
  </w:num>
  <w:num w:numId="9" w16cid:durableId="430590719">
    <w:abstractNumId w:val="0"/>
  </w:num>
  <w:num w:numId="10" w16cid:durableId="1743523277">
    <w:abstractNumId w:val="12"/>
  </w:num>
  <w:num w:numId="11" w16cid:durableId="1864783378">
    <w:abstractNumId w:val="16"/>
  </w:num>
  <w:num w:numId="12" w16cid:durableId="29496824">
    <w:abstractNumId w:val="18"/>
  </w:num>
  <w:num w:numId="13" w16cid:durableId="905189898">
    <w:abstractNumId w:val="3"/>
  </w:num>
  <w:num w:numId="14" w16cid:durableId="786241695">
    <w:abstractNumId w:val="4"/>
  </w:num>
  <w:num w:numId="15" w16cid:durableId="2096702722">
    <w:abstractNumId w:val="9"/>
  </w:num>
  <w:num w:numId="16" w16cid:durableId="832528967">
    <w:abstractNumId w:val="11"/>
  </w:num>
  <w:num w:numId="17" w16cid:durableId="194195786">
    <w:abstractNumId w:val="6"/>
  </w:num>
  <w:num w:numId="18" w16cid:durableId="1324316442">
    <w:abstractNumId w:val="13"/>
  </w:num>
  <w:num w:numId="19" w16cid:durableId="1366831451">
    <w:abstractNumId w:val="8"/>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idd, Sarah">
    <w15:presenceInfo w15:providerId="AD" w15:userId="S::10223742@id.ohio.gov::488e3196-2427-47a7-9497-302ea5de9b1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ttachedTemplate r:id="rId1"/>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485"/>
    <w:rsid w:val="000032AE"/>
    <w:rsid w:val="0000675F"/>
    <w:rsid w:val="00010969"/>
    <w:rsid w:val="00012C85"/>
    <w:rsid w:val="00016F7E"/>
    <w:rsid w:val="0002507D"/>
    <w:rsid w:val="00025BDE"/>
    <w:rsid w:val="000267FC"/>
    <w:rsid w:val="00031A3E"/>
    <w:rsid w:val="00035300"/>
    <w:rsid w:val="00050F67"/>
    <w:rsid w:val="00055087"/>
    <w:rsid w:val="000572D7"/>
    <w:rsid w:val="00061101"/>
    <w:rsid w:val="00061961"/>
    <w:rsid w:val="00074083"/>
    <w:rsid w:val="00077ADC"/>
    <w:rsid w:val="0009012F"/>
    <w:rsid w:val="000A1C1D"/>
    <w:rsid w:val="000A44CD"/>
    <w:rsid w:val="000A76FA"/>
    <w:rsid w:val="000B47E5"/>
    <w:rsid w:val="000B4CF2"/>
    <w:rsid w:val="000C18AE"/>
    <w:rsid w:val="000C7D24"/>
    <w:rsid w:val="000D21B8"/>
    <w:rsid w:val="000D44BA"/>
    <w:rsid w:val="000D5A14"/>
    <w:rsid w:val="000F2CF4"/>
    <w:rsid w:val="000F794A"/>
    <w:rsid w:val="0010110A"/>
    <w:rsid w:val="0010145E"/>
    <w:rsid w:val="00104A0A"/>
    <w:rsid w:val="001065BF"/>
    <w:rsid w:val="00107415"/>
    <w:rsid w:val="001254DD"/>
    <w:rsid w:val="00131539"/>
    <w:rsid w:val="00134B5A"/>
    <w:rsid w:val="00157076"/>
    <w:rsid w:val="001704BE"/>
    <w:rsid w:val="0018517F"/>
    <w:rsid w:val="00186B87"/>
    <w:rsid w:val="00191D56"/>
    <w:rsid w:val="001A5319"/>
    <w:rsid w:val="001B0291"/>
    <w:rsid w:val="001D06C6"/>
    <w:rsid w:val="001E7B99"/>
    <w:rsid w:val="001F0886"/>
    <w:rsid w:val="001F7E5A"/>
    <w:rsid w:val="00200D26"/>
    <w:rsid w:val="0020761A"/>
    <w:rsid w:val="00220AD9"/>
    <w:rsid w:val="002276E3"/>
    <w:rsid w:val="00245EB2"/>
    <w:rsid w:val="002538D0"/>
    <w:rsid w:val="00262B4F"/>
    <w:rsid w:val="00267CFA"/>
    <w:rsid w:val="002818FF"/>
    <w:rsid w:val="00282395"/>
    <w:rsid w:val="0028563E"/>
    <w:rsid w:val="002866D4"/>
    <w:rsid w:val="002A0988"/>
    <w:rsid w:val="002B043B"/>
    <w:rsid w:val="002B6768"/>
    <w:rsid w:val="002C07D9"/>
    <w:rsid w:val="002C3575"/>
    <w:rsid w:val="002D71AF"/>
    <w:rsid w:val="002E3C1B"/>
    <w:rsid w:val="002E6AE8"/>
    <w:rsid w:val="002F49C6"/>
    <w:rsid w:val="003032BF"/>
    <w:rsid w:val="00304EA5"/>
    <w:rsid w:val="00315B64"/>
    <w:rsid w:val="00320374"/>
    <w:rsid w:val="003326BF"/>
    <w:rsid w:val="00333254"/>
    <w:rsid w:val="00333F1B"/>
    <w:rsid w:val="00336244"/>
    <w:rsid w:val="003851FC"/>
    <w:rsid w:val="00390EA2"/>
    <w:rsid w:val="003A539D"/>
    <w:rsid w:val="003C56E0"/>
    <w:rsid w:val="003D0185"/>
    <w:rsid w:val="003F5996"/>
    <w:rsid w:val="0040324B"/>
    <w:rsid w:val="004036D5"/>
    <w:rsid w:val="004237A8"/>
    <w:rsid w:val="00426426"/>
    <w:rsid w:val="00430507"/>
    <w:rsid w:val="00433D79"/>
    <w:rsid w:val="00435E25"/>
    <w:rsid w:val="00442529"/>
    <w:rsid w:val="00442B07"/>
    <w:rsid w:val="004443F9"/>
    <w:rsid w:val="00444E98"/>
    <w:rsid w:val="00451627"/>
    <w:rsid w:val="0045277A"/>
    <w:rsid w:val="00456320"/>
    <w:rsid w:val="00461485"/>
    <w:rsid w:val="00467836"/>
    <w:rsid w:val="0047369E"/>
    <w:rsid w:val="004820B9"/>
    <w:rsid w:val="004901FB"/>
    <w:rsid w:val="004A0FA1"/>
    <w:rsid w:val="004A3271"/>
    <w:rsid w:val="004A3A8D"/>
    <w:rsid w:val="004A4048"/>
    <w:rsid w:val="004A71B3"/>
    <w:rsid w:val="004B0A37"/>
    <w:rsid w:val="004B2102"/>
    <w:rsid w:val="004C04F6"/>
    <w:rsid w:val="004D1D6D"/>
    <w:rsid w:val="004E0F94"/>
    <w:rsid w:val="004F061D"/>
    <w:rsid w:val="004F06CF"/>
    <w:rsid w:val="005000BC"/>
    <w:rsid w:val="00500B16"/>
    <w:rsid w:val="00511784"/>
    <w:rsid w:val="00525094"/>
    <w:rsid w:val="00527D84"/>
    <w:rsid w:val="00536945"/>
    <w:rsid w:val="00537522"/>
    <w:rsid w:val="005535DC"/>
    <w:rsid w:val="00554200"/>
    <w:rsid w:val="005618CD"/>
    <w:rsid w:val="00567533"/>
    <w:rsid w:val="005700EE"/>
    <w:rsid w:val="00582827"/>
    <w:rsid w:val="00595351"/>
    <w:rsid w:val="005B0A96"/>
    <w:rsid w:val="005F2B3B"/>
    <w:rsid w:val="006055A8"/>
    <w:rsid w:val="00610C48"/>
    <w:rsid w:val="00621AD3"/>
    <w:rsid w:val="00637A17"/>
    <w:rsid w:val="0064284F"/>
    <w:rsid w:val="00663B83"/>
    <w:rsid w:val="00673E50"/>
    <w:rsid w:val="00680720"/>
    <w:rsid w:val="00697A2B"/>
    <w:rsid w:val="006A3059"/>
    <w:rsid w:val="006B3DEC"/>
    <w:rsid w:val="006C6640"/>
    <w:rsid w:val="006D5DD1"/>
    <w:rsid w:val="0070092B"/>
    <w:rsid w:val="00703F2B"/>
    <w:rsid w:val="007110C1"/>
    <w:rsid w:val="00715C6D"/>
    <w:rsid w:val="00716D9A"/>
    <w:rsid w:val="0071748A"/>
    <w:rsid w:val="00726EA8"/>
    <w:rsid w:val="007630A6"/>
    <w:rsid w:val="007A09F6"/>
    <w:rsid w:val="007A1633"/>
    <w:rsid w:val="007C4889"/>
    <w:rsid w:val="007C4F04"/>
    <w:rsid w:val="00806FD1"/>
    <w:rsid w:val="00824136"/>
    <w:rsid w:val="00826DBC"/>
    <w:rsid w:val="00833998"/>
    <w:rsid w:val="00842EB0"/>
    <w:rsid w:val="00844B7D"/>
    <w:rsid w:val="0085340A"/>
    <w:rsid w:val="008564D0"/>
    <w:rsid w:val="00857E31"/>
    <w:rsid w:val="00872330"/>
    <w:rsid w:val="008746AD"/>
    <w:rsid w:val="008877D4"/>
    <w:rsid w:val="00890AE6"/>
    <w:rsid w:val="00892E11"/>
    <w:rsid w:val="00895E08"/>
    <w:rsid w:val="008C3748"/>
    <w:rsid w:val="00904A15"/>
    <w:rsid w:val="0091267D"/>
    <w:rsid w:val="00920DBC"/>
    <w:rsid w:val="0092152E"/>
    <w:rsid w:val="00933F02"/>
    <w:rsid w:val="00951BDE"/>
    <w:rsid w:val="0096042B"/>
    <w:rsid w:val="00983AD4"/>
    <w:rsid w:val="00990AF8"/>
    <w:rsid w:val="00992393"/>
    <w:rsid w:val="009926F9"/>
    <w:rsid w:val="009C4D51"/>
    <w:rsid w:val="009F2D8A"/>
    <w:rsid w:val="00A05352"/>
    <w:rsid w:val="00A272A7"/>
    <w:rsid w:val="00A35449"/>
    <w:rsid w:val="00A47D52"/>
    <w:rsid w:val="00A65307"/>
    <w:rsid w:val="00A7750C"/>
    <w:rsid w:val="00A8684A"/>
    <w:rsid w:val="00A9AE3E"/>
    <w:rsid w:val="00AA03F5"/>
    <w:rsid w:val="00AA168F"/>
    <w:rsid w:val="00AA6F82"/>
    <w:rsid w:val="00AA7D04"/>
    <w:rsid w:val="00AB39F1"/>
    <w:rsid w:val="00AB5858"/>
    <w:rsid w:val="00AB7149"/>
    <w:rsid w:val="00AC0640"/>
    <w:rsid w:val="00AD1AE8"/>
    <w:rsid w:val="00AD7787"/>
    <w:rsid w:val="00AE2F71"/>
    <w:rsid w:val="00AF1902"/>
    <w:rsid w:val="00AF1C01"/>
    <w:rsid w:val="00AF2780"/>
    <w:rsid w:val="00AF323D"/>
    <w:rsid w:val="00B02781"/>
    <w:rsid w:val="00B0278C"/>
    <w:rsid w:val="00B048B3"/>
    <w:rsid w:val="00B167C5"/>
    <w:rsid w:val="00B33743"/>
    <w:rsid w:val="00B35586"/>
    <w:rsid w:val="00B51C7F"/>
    <w:rsid w:val="00B6645E"/>
    <w:rsid w:val="00B6728E"/>
    <w:rsid w:val="00B909AB"/>
    <w:rsid w:val="00B91D97"/>
    <w:rsid w:val="00BB1F89"/>
    <w:rsid w:val="00BC0941"/>
    <w:rsid w:val="00BC4A3A"/>
    <w:rsid w:val="00BD3468"/>
    <w:rsid w:val="00BD7E8E"/>
    <w:rsid w:val="00BF4EFE"/>
    <w:rsid w:val="00C06D2A"/>
    <w:rsid w:val="00C4366F"/>
    <w:rsid w:val="00C444EE"/>
    <w:rsid w:val="00C558D1"/>
    <w:rsid w:val="00C559AB"/>
    <w:rsid w:val="00C60AAD"/>
    <w:rsid w:val="00C60D7D"/>
    <w:rsid w:val="00C61A5C"/>
    <w:rsid w:val="00C62A88"/>
    <w:rsid w:val="00C64483"/>
    <w:rsid w:val="00C737DB"/>
    <w:rsid w:val="00C75778"/>
    <w:rsid w:val="00C8440B"/>
    <w:rsid w:val="00C931E6"/>
    <w:rsid w:val="00CA29A3"/>
    <w:rsid w:val="00CA2B1D"/>
    <w:rsid w:val="00CA4DC1"/>
    <w:rsid w:val="00CB4677"/>
    <w:rsid w:val="00CC3401"/>
    <w:rsid w:val="00CD0B79"/>
    <w:rsid w:val="00CD1B84"/>
    <w:rsid w:val="00CD30BE"/>
    <w:rsid w:val="00CE5FFA"/>
    <w:rsid w:val="00CF09CC"/>
    <w:rsid w:val="00CF0CC5"/>
    <w:rsid w:val="00CF7833"/>
    <w:rsid w:val="00CF7C50"/>
    <w:rsid w:val="00D01D5B"/>
    <w:rsid w:val="00D04D67"/>
    <w:rsid w:val="00D243E8"/>
    <w:rsid w:val="00D2651B"/>
    <w:rsid w:val="00D31418"/>
    <w:rsid w:val="00D31E21"/>
    <w:rsid w:val="00D42EF4"/>
    <w:rsid w:val="00D4681D"/>
    <w:rsid w:val="00D4690B"/>
    <w:rsid w:val="00D474BF"/>
    <w:rsid w:val="00D47BC5"/>
    <w:rsid w:val="00D746CF"/>
    <w:rsid w:val="00D77148"/>
    <w:rsid w:val="00D77F20"/>
    <w:rsid w:val="00D851F0"/>
    <w:rsid w:val="00D85A5E"/>
    <w:rsid w:val="00D904BB"/>
    <w:rsid w:val="00DA4921"/>
    <w:rsid w:val="00DB3909"/>
    <w:rsid w:val="00DB7553"/>
    <w:rsid w:val="00DC1C43"/>
    <w:rsid w:val="00DC7FBF"/>
    <w:rsid w:val="00DD6D7B"/>
    <w:rsid w:val="00DE088D"/>
    <w:rsid w:val="00DF1970"/>
    <w:rsid w:val="00E02EE6"/>
    <w:rsid w:val="00E107E9"/>
    <w:rsid w:val="00E16A63"/>
    <w:rsid w:val="00E24268"/>
    <w:rsid w:val="00E25F6D"/>
    <w:rsid w:val="00E31CC5"/>
    <w:rsid w:val="00E62C5D"/>
    <w:rsid w:val="00E64C1F"/>
    <w:rsid w:val="00E7096B"/>
    <w:rsid w:val="00E73F5A"/>
    <w:rsid w:val="00E756C3"/>
    <w:rsid w:val="00E7659A"/>
    <w:rsid w:val="00E8783B"/>
    <w:rsid w:val="00E9524E"/>
    <w:rsid w:val="00E95B12"/>
    <w:rsid w:val="00EB4F7B"/>
    <w:rsid w:val="00EC4012"/>
    <w:rsid w:val="00EE4667"/>
    <w:rsid w:val="00EE7E15"/>
    <w:rsid w:val="00EF3236"/>
    <w:rsid w:val="00EF3F01"/>
    <w:rsid w:val="00EF63B5"/>
    <w:rsid w:val="00EF7584"/>
    <w:rsid w:val="00F0197D"/>
    <w:rsid w:val="00F05DC0"/>
    <w:rsid w:val="00F22353"/>
    <w:rsid w:val="00F27960"/>
    <w:rsid w:val="00F319D1"/>
    <w:rsid w:val="00F55EE4"/>
    <w:rsid w:val="00F56D81"/>
    <w:rsid w:val="00F709AC"/>
    <w:rsid w:val="00F70D09"/>
    <w:rsid w:val="00F71B6A"/>
    <w:rsid w:val="00F73A22"/>
    <w:rsid w:val="00F77A95"/>
    <w:rsid w:val="00F80110"/>
    <w:rsid w:val="00F80C2D"/>
    <w:rsid w:val="00F8317F"/>
    <w:rsid w:val="00F85B73"/>
    <w:rsid w:val="00F8627B"/>
    <w:rsid w:val="00F93DD7"/>
    <w:rsid w:val="00FB3286"/>
    <w:rsid w:val="00FE1773"/>
    <w:rsid w:val="00FE66CF"/>
    <w:rsid w:val="00FF51C4"/>
    <w:rsid w:val="00FF5259"/>
    <w:rsid w:val="0114AC0E"/>
    <w:rsid w:val="01333439"/>
    <w:rsid w:val="018DD991"/>
    <w:rsid w:val="01A73A2F"/>
    <w:rsid w:val="0247DBDD"/>
    <w:rsid w:val="0249B5D1"/>
    <w:rsid w:val="024C57C3"/>
    <w:rsid w:val="025719F3"/>
    <w:rsid w:val="02744D28"/>
    <w:rsid w:val="029E122B"/>
    <w:rsid w:val="02A086AC"/>
    <w:rsid w:val="02CC94B0"/>
    <w:rsid w:val="02E40283"/>
    <w:rsid w:val="0307CFAB"/>
    <w:rsid w:val="036FB647"/>
    <w:rsid w:val="038BE743"/>
    <w:rsid w:val="040777D1"/>
    <w:rsid w:val="04265DAC"/>
    <w:rsid w:val="0467E878"/>
    <w:rsid w:val="049188A8"/>
    <w:rsid w:val="0492F1B3"/>
    <w:rsid w:val="04C64C35"/>
    <w:rsid w:val="050EACC0"/>
    <w:rsid w:val="054041ED"/>
    <w:rsid w:val="0546EF2E"/>
    <w:rsid w:val="0564DA09"/>
    <w:rsid w:val="05831629"/>
    <w:rsid w:val="05CA9F6A"/>
    <w:rsid w:val="05F64585"/>
    <w:rsid w:val="05F68BE2"/>
    <w:rsid w:val="0601616F"/>
    <w:rsid w:val="061A52D5"/>
    <w:rsid w:val="064F30E3"/>
    <w:rsid w:val="06509A30"/>
    <w:rsid w:val="06626F16"/>
    <w:rsid w:val="06ADC4FD"/>
    <w:rsid w:val="06B20BB7"/>
    <w:rsid w:val="06CDF4C8"/>
    <w:rsid w:val="0707D975"/>
    <w:rsid w:val="07087DE6"/>
    <w:rsid w:val="072E9847"/>
    <w:rsid w:val="074A2D37"/>
    <w:rsid w:val="074F1AE8"/>
    <w:rsid w:val="075339C8"/>
    <w:rsid w:val="076CC10B"/>
    <w:rsid w:val="07A597E0"/>
    <w:rsid w:val="07C9434D"/>
    <w:rsid w:val="07F1CF20"/>
    <w:rsid w:val="07F75848"/>
    <w:rsid w:val="08348EC6"/>
    <w:rsid w:val="084E6D2D"/>
    <w:rsid w:val="08B34A82"/>
    <w:rsid w:val="08E50C36"/>
    <w:rsid w:val="08F43964"/>
    <w:rsid w:val="090D5C6E"/>
    <w:rsid w:val="0912C85B"/>
    <w:rsid w:val="0912EEA1"/>
    <w:rsid w:val="0948BD12"/>
    <w:rsid w:val="094F7EFD"/>
    <w:rsid w:val="098A9156"/>
    <w:rsid w:val="098DB428"/>
    <w:rsid w:val="09C2D0D2"/>
    <w:rsid w:val="0AA9153A"/>
    <w:rsid w:val="0AB81C61"/>
    <w:rsid w:val="0AD7A46C"/>
    <w:rsid w:val="0B1FE40C"/>
    <w:rsid w:val="0BA516AC"/>
    <w:rsid w:val="0C059230"/>
    <w:rsid w:val="0CBA51F2"/>
    <w:rsid w:val="0D64388E"/>
    <w:rsid w:val="0DD116B5"/>
    <w:rsid w:val="0DD42B58"/>
    <w:rsid w:val="0DF01E2F"/>
    <w:rsid w:val="0E15237E"/>
    <w:rsid w:val="0E6C28D8"/>
    <w:rsid w:val="0ECD81E8"/>
    <w:rsid w:val="0EE00241"/>
    <w:rsid w:val="0EE1E0BF"/>
    <w:rsid w:val="0EEFAA59"/>
    <w:rsid w:val="0F1083D3"/>
    <w:rsid w:val="0F2E2BF5"/>
    <w:rsid w:val="0F3B283C"/>
    <w:rsid w:val="0FF0FDE8"/>
    <w:rsid w:val="1007D7AC"/>
    <w:rsid w:val="101C42AA"/>
    <w:rsid w:val="102338E2"/>
    <w:rsid w:val="1047A10B"/>
    <w:rsid w:val="106745E9"/>
    <w:rsid w:val="10688F9E"/>
    <w:rsid w:val="108E1ACC"/>
    <w:rsid w:val="10A995F8"/>
    <w:rsid w:val="10E0C850"/>
    <w:rsid w:val="11139625"/>
    <w:rsid w:val="1145EF61"/>
    <w:rsid w:val="11783035"/>
    <w:rsid w:val="11F69333"/>
    <w:rsid w:val="123453DA"/>
    <w:rsid w:val="124D9F78"/>
    <w:rsid w:val="125D7797"/>
    <w:rsid w:val="12B06985"/>
    <w:rsid w:val="12FDF437"/>
    <w:rsid w:val="12FF56E5"/>
    <w:rsid w:val="13383973"/>
    <w:rsid w:val="134AD6D8"/>
    <w:rsid w:val="134E8F2D"/>
    <w:rsid w:val="135C3835"/>
    <w:rsid w:val="136AA0CC"/>
    <w:rsid w:val="13F7533A"/>
    <w:rsid w:val="1423C622"/>
    <w:rsid w:val="1488B623"/>
    <w:rsid w:val="1489C61A"/>
    <w:rsid w:val="1514C901"/>
    <w:rsid w:val="1544AFE9"/>
    <w:rsid w:val="156345F8"/>
    <w:rsid w:val="15BCAB38"/>
    <w:rsid w:val="163178D3"/>
    <w:rsid w:val="16492609"/>
    <w:rsid w:val="1662B4DD"/>
    <w:rsid w:val="16D157E7"/>
    <w:rsid w:val="16ED4A99"/>
    <w:rsid w:val="17169C15"/>
    <w:rsid w:val="172339E1"/>
    <w:rsid w:val="17992E4D"/>
    <w:rsid w:val="179A343D"/>
    <w:rsid w:val="17B481DD"/>
    <w:rsid w:val="17D8055F"/>
    <w:rsid w:val="1800D5BB"/>
    <w:rsid w:val="182DB375"/>
    <w:rsid w:val="18915CE8"/>
    <w:rsid w:val="18A6052B"/>
    <w:rsid w:val="19349E29"/>
    <w:rsid w:val="19667C6D"/>
    <w:rsid w:val="1980B972"/>
    <w:rsid w:val="19881957"/>
    <w:rsid w:val="199B0DE1"/>
    <w:rsid w:val="199C941B"/>
    <w:rsid w:val="1A14DD2F"/>
    <w:rsid w:val="1A150112"/>
    <w:rsid w:val="1A4E001D"/>
    <w:rsid w:val="1A67B6F7"/>
    <w:rsid w:val="1A82C30D"/>
    <w:rsid w:val="1AEACAE2"/>
    <w:rsid w:val="1B5F3459"/>
    <w:rsid w:val="1BA272C6"/>
    <w:rsid w:val="1BB8CD59"/>
    <w:rsid w:val="1C49E447"/>
    <w:rsid w:val="1C5287AC"/>
    <w:rsid w:val="1C7323EA"/>
    <w:rsid w:val="1C9D7FFD"/>
    <w:rsid w:val="1CA73323"/>
    <w:rsid w:val="1CAF469E"/>
    <w:rsid w:val="1CC33AE3"/>
    <w:rsid w:val="1D20A174"/>
    <w:rsid w:val="1DBB5D3B"/>
    <w:rsid w:val="1E019A21"/>
    <w:rsid w:val="1E0EC62F"/>
    <w:rsid w:val="1E6D15FF"/>
    <w:rsid w:val="1E7419C2"/>
    <w:rsid w:val="1E7B1E3D"/>
    <w:rsid w:val="1E8A9CA4"/>
    <w:rsid w:val="1EBE7F21"/>
    <w:rsid w:val="1ECBACFC"/>
    <w:rsid w:val="1F03A98C"/>
    <w:rsid w:val="1F6D959C"/>
    <w:rsid w:val="1F871047"/>
    <w:rsid w:val="1FCC5CA2"/>
    <w:rsid w:val="1FCFA3B2"/>
    <w:rsid w:val="2028701E"/>
    <w:rsid w:val="204BDA44"/>
    <w:rsid w:val="206EC896"/>
    <w:rsid w:val="2143AE82"/>
    <w:rsid w:val="21859DAD"/>
    <w:rsid w:val="218F8BE9"/>
    <w:rsid w:val="219B0DE0"/>
    <w:rsid w:val="21A45E9F"/>
    <w:rsid w:val="21C79968"/>
    <w:rsid w:val="22012D9F"/>
    <w:rsid w:val="224C0757"/>
    <w:rsid w:val="22525428"/>
    <w:rsid w:val="226EB4A7"/>
    <w:rsid w:val="22CA76C1"/>
    <w:rsid w:val="238D47C7"/>
    <w:rsid w:val="23A750EC"/>
    <w:rsid w:val="23DD8CED"/>
    <w:rsid w:val="24AFF64A"/>
    <w:rsid w:val="24D8BEA1"/>
    <w:rsid w:val="252CFB07"/>
    <w:rsid w:val="255A1CD7"/>
    <w:rsid w:val="25713030"/>
    <w:rsid w:val="25A91D7F"/>
    <w:rsid w:val="25BA635B"/>
    <w:rsid w:val="2653B0CF"/>
    <w:rsid w:val="26594F88"/>
    <w:rsid w:val="26DAB020"/>
    <w:rsid w:val="26FB1933"/>
    <w:rsid w:val="275830A5"/>
    <w:rsid w:val="279B4C84"/>
    <w:rsid w:val="27A10EBC"/>
    <w:rsid w:val="27A7F2C6"/>
    <w:rsid w:val="27ADB5CD"/>
    <w:rsid w:val="27E67CC9"/>
    <w:rsid w:val="2806710B"/>
    <w:rsid w:val="28834B7B"/>
    <w:rsid w:val="28D0C643"/>
    <w:rsid w:val="28DF884C"/>
    <w:rsid w:val="28E1E309"/>
    <w:rsid w:val="28F8B548"/>
    <w:rsid w:val="290FC59E"/>
    <w:rsid w:val="291851A4"/>
    <w:rsid w:val="291AE2E9"/>
    <w:rsid w:val="29625912"/>
    <w:rsid w:val="29D2D4D0"/>
    <w:rsid w:val="2A0C6D68"/>
    <w:rsid w:val="2A232B45"/>
    <w:rsid w:val="2A3E9C2A"/>
    <w:rsid w:val="2A679615"/>
    <w:rsid w:val="2A7FF55E"/>
    <w:rsid w:val="2AD4BCBD"/>
    <w:rsid w:val="2AE513F4"/>
    <w:rsid w:val="2B1505A8"/>
    <w:rsid w:val="2B507681"/>
    <w:rsid w:val="2B859BEA"/>
    <w:rsid w:val="2BA82A45"/>
    <w:rsid w:val="2C157BEA"/>
    <w:rsid w:val="2C188389"/>
    <w:rsid w:val="2C6790F9"/>
    <w:rsid w:val="2CAACAAB"/>
    <w:rsid w:val="2CE52431"/>
    <w:rsid w:val="2CE613D8"/>
    <w:rsid w:val="2D13D2A4"/>
    <w:rsid w:val="2D408574"/>
    <w:rsid w:val="2DA51B72"/>
    <w:rsid w:val="2E0BDB3B"/>
    <w:rsid w:val="2E74CC24"/>
    <w:rsid w:val="2E9275A6"/>
    <w:rsid w:val="2E9F54F4"/>
    <w:rsid w:val="2EB74EFE"/>
    <w:rsid w:val="2ED2A1EA"/>
    <w:rsid w:val="2F16F77C"/>
    <w:rsid w:val="2F3092FD"/>
    <w:rsid w:val="2F75AC18"/>
    <w:rsid w:val="2F832388"/>
    <w:rsid w:val="30137F00"/>
    <w:rsid w:val="30B2DF42"/>
    <w:rsid w:val="30DA33C1"/>
    <w:rsid w:val="30DDBFA6"/>
    <w:rsid w:val="30EA546D"/>
    <w:rsid w:val="3112A045"/>
    <w:rsid w:val="312B735B"/>
    <w:rsid w:val="31551B7D"/>
    <w:rsid w:val="315B364E"/>
    <w:rsid w:val="315C5635"/>
    <w:rsid w:val="3179BC12"/>
    <w:rsid w:val="318DF66D"/>
    <w:rsid w:val="31B47339"/>
    <w:rsid w:val="31BE0336"/>
    <w:rsid w:val="320201BE"/>
    <w:rsid w:val="324C8860"/>
    <w:rsid w:val="328F8051"/>
    <w:rsid w:val="329E1F5D"/>
    <w:rsid w:val="33295020"/>
    <w:rsid w:val="339A09C7"/>
    <w:rsid w:val="339AF742"/>
    <w:rsid w:val="33B8E9C6"/>
    <w:rsid w:val="33BFCD16"/>
    <w:rsid w:val="33DA30D1"/>
    <w:rsid w:val="33DC5BC7"/>
    <w:rsid w:val="3432663D"/>
    <w:rsid w:val="344B3502"/>
    <w:rsid w:val="345F2EF9"/>
    <w:rsid w:val="3471C259"/>
    <w:rsid w:val="34B3BB8A"/>
    <w:rsid w:val="34BDF868"/>
    <w:rsid w:val="35266505"/>
    <w:rsid w:val="353D2E26"/>
    <w:rsid w:val="35FD9E30"/>
    <w:rsid w:val="366551E4"/>
    <w:rsid w:val="36DEAFBF"/>
    <w:rsid w:val="372B2096"/>
    <w:rsid w:val="374520CE"/>
    <w:rsid w:val="374D04F4"/>
    <w:rsid w:val="3759B1CB"/>
    <w:rsid w:val="37EB2B2E"/>
    <w:rsid w:val="381D04E4"/>
    <w:rsid w:val="3823E776"/>
    <w:rsid w:val="39168C25"/>
    <w:rsid w:val="39194F20"/>
    <w:rsid w:val="391A4C69"/>
    <w:rsid w:val="3938D297"/>
    <w:rsid w:val="3960155E"/>
    <w:rsid w:val="39624F1C"/>
    <w:rsid w:val="39AF3BBF"/>
    <w:rsid w:val="39B889F9"/>
    <w:rsid w:val="3A0240E4"/>
    <w:rsid w:val="3A2BE0C5"/>
    <w:rsid w:val="3A65B4E1"/>
    <w:rsid w:val="3B3BB8CC"/>
    <w:rsid w:val="3B402CC4"/>
    <w:rsid w:val="3B4B3138"/>
    <w:rsid w:val="3B6D5B01"/>
    <w:rsid w:val="3BB5F3DD"/>
    <w:rsid w:val="3BC1F99B"/>
    <w:rsid w:val="3C0BB349"/>
    <w:rsid w:val="3C894A14"/>
    <w:rsid w:val="3CC08D4F"/>
    <w:rsid w:val="3CCFC39C"/>
    <w:rsid w:val="3CDCEEB4"/>
    <w:rsid w:val="3CE798D6"/>
    <w:rsid w:val="3D089D66"/>
    <w:rsid w:val="3D0E3849"/>
    <w:rsid w:val="3D75A7EB"/>
    <w:rsid w:val="3D8814CA"/>
    <w:rsid w:val="3DA3B51C"/>
    <w:rsid w:val="3DB13C40"/>
    <w:rsid w:val="3E3870D3"/>
    <w:rsid w:val="3E8EFF41"/>
    <w:rsid w:val="3E91C876"/>
    <w:rsid w:val="3EE37DF7"/>
    <w:rsid w:val="3FB629E2"/>
    <w:rsid w:val="3FDBE5C7"/>
    <w:rsid w:val="40270DCE"/>
    <w:rsid w:val="40611CB6"/>
    <w:rsid w:val="40F83009"/>
    <w:rsid w:val="40FF2D24"/>
    <w:rsid w:val="4110E32C"/>
    <w:rsid w:val="41875D72"/>
    <w:rsid w:val="418FF1C4"/>
    <w:rsid w:val="41A4C04A"/>
    <w:rsid w:val="41EA94F8"/>
    <w:rsid w:val="42106B40"/>
    <w:rsid w:val="42135AFF"/>
    <w:rsid w:val="42974525"/>
    <w:rsid w:val="42D9CAFC"/>
    <w:rsid w:val="42DA1A8E"/>
    <w:rsid w:val="42DBB1C9"/>
    <w:rsid w:val="42F48C71"/>
    <w:rsid w:val="42F718FE"/>
    <w:rsid w:val="434187F5"/>
    <w:rsid w:val="43419636"/>
    <w:rsid w:val="434DA1CA"/>
    <w:rsid w:val="43A85CB2"/>
    <w:rsid w:val="44023799"/>
    <w:rsid w:val="442DAE00"/>
    <w:rsid w:val="44340974"/>
    <w:rsid w:val="44368C9F"/>
    <w:rsid w:val="4448FEE4"/>
    <w:rsid w:val="445592A6"/>
    <w:rsid w:val="446F87FA"/>
    <w:rsid w:val="44EA4995"/>
    <w:rsid w:val="44EF3101"/>
    <w:rsid w:val="452801B9"/>
    <w:rsid w:val="45EBF12B"/>
    <w:rsid w:val="45FBE157"/>
    <w:rsid w:val="46B0D489"/>
    <w:rsid w:val="46CD0734"/>
    <w:rsid w:val="46DA3A5F"/>
    <w:rsid w:val="46F4B61C"/>
    <w:rsid w:val="46FBC4CC"/>
    <w:rsid w:val="47531DE9"/>
    <w:rsid w:val="4760A2C9"/>
    <w:rsid w:val="47DE6AB0"/>
    <w:rsid w:val="48137F7A"/>
    <w:rsid w:val="483883E7"/>
    <w:rsid w:val="48490983"/>
    <w:rsid w:val="4884C2A0"/>
    <w:rsid w:val="488E8BDB"/>
    <w:rsid w:val="48AA41B5"/>
    <w:rsid w:val="48AD3EA7"/>
    <w:rsid w:val="48B99D80"/>
    <w:rsid w:val="48CC4143"/>
    <w:rsid w:val="4912864A"/>
    <w:rsid w:val="491A95DD"/>
    <w:rsid w:val="4936E7DB"/>
    <w:rsid w:val="493A8E11"/>
    <w:rsid w:val="4A3B4568"/>
    <w:rsid w:val="4A7515B2"/>
    <w:rsid w:val="4A912BFB"/>
    <w:rsid w:val="4AA0E6B6"/>
    <w:rsid w:val="4ABB2134"/>
    <w:rsid w:val="4ADAAD26"/>
    <w:rsid w:val="4AE8B8B2"/>
    <w:rsid w:val="4AF58F7C"/>
    <w:rsid w:val="4AFC2D9A"/>
    <w:rsid w:val="4B036F4B"/>
    <w:rsid w:val="4B668934"/>
    <w:rsid w:val="4B89C1C9"/>
    <w:rsid w:val="4BEB6300"/>
    <w:rsid w:val="4C02A6EB"/>
    <w:rsid w:val="4C340A86"/>
    <w:rsid w:val="4C3A05AF"/>
    <w:rsid w:val="4C4D66E2"/>
    <w:rsid w:val="4C78E144"/>
    <w:rsid w:val="4DF3A523"/>
    <w:rsid w:val="4E20AF09"/>
    <w:rsid w:val="4E6EF572"/>
    <w:rsid w:val="4ECA7586"/>
    <w:rsid w:val="4F39B28A"/>
    <w:rsid w:val="4F8D4529"/>
    <w:rsid w:val="4FF42015"/>
    <w:rsid w:val="503DE67F"/>
    <w:rsid w:val="50627B73"/>
    <w:rsid w:val="506F7F5E"/>
    <w:rsid w:val="50D1E014"/>
    <w:rsid w:val="50DD852F"/>
    <w:rsid w:val="50F4CCF6"/>
    <w:rsid w:val="518717AE"/>
    <w:rsid w:val="51AEAED0"/>
    <w:rsid w:val="51C9E0A6"/>
    <w:rsid w:val="51FF2CD1"/>
    <w:rsid w:val="5204D79B"/>
    <w:rsid w:val="526CD5F2"/>
    <w:rsid w:val="52A2D151"/>
    <w:rsid w:val="5324C91D"/>
    <w:rsid w:val="532D6105"/>
    <w:rsid w:val="5340212F"/>
    <w:rsid w:val="535D4FE1"/>
    <w:rsid w:val="5375C9D6"/>
    <w:rsid w:val="538267EC"/>
    <w:rsid w:val="53C8A5C6"/>
    <w:rsid w:val="53D7D1AE"/>
    <w:rsid w:val="5405F5DB"/>
    <w:rsid w:val="5414B72E"/>
    <w:rsid w:val="54412C6C"/>
    <w:rsid w:val="5490A9C9"/>
    <w:rsid w:val="54AA97D8"/>
    <w:rsid w:val="54C91FF3"/>
    <w:rsid w:val="54D12DAA"/>
    <w:rsid w:val="54D84E4E"/>
    <w:rsid w:val="554BD198"/>
    <w:rsid w:val="5552E51C"/>
    <w:rsid w:val="555CBDAF"/>
    <w:rsid w:val="558950EB"/>
    <w:rsid w:val="55CA99BD"/>
    <w:rsid w:val="562CED52"/>
    <w:rsid w:val="5630D93E"/>
    <w:rsid w:val="5639C2A7"/>
    <w:rsid w:val="5650F5AD"/>
    <w:rsid w:val="5656989F"/>
    <w:rsid w:val="567B194D"/>
    <w:rsid w:val="5692DF31"/>
    <w:rsid w:val="56942D32"/>
    <w:rsid w:val="56A6A023"/>
    <w:rsid w:val="571CDEFB"/>
    <w:rsid w:val="57DE2A4A"/>
    <w:rsid w:val="57EAB609"/>
    <w:rsid w:val="57F83CAC"/>
    <w:rsid w:val="58178EC2"/>
    <w:rsid w:val="58254C23"/>
    <w:rsid w:val="58378E2C"/>
    <w:rsid w:val="5863426C"/>
    <w:rsid w:val="5882F9EA"/>
    <w:rsid w:val="5891EE50"/>
    <w:rsid w:val="590922B9"/>
    <w:rsid w:val="59C403C1"/>
    <w:rsid w:val="59CAFAB0"/>
    <w:rsid w:val="5A0BD4DE"/>
    <w:rsid w:val="5A1B6C70"/>
    <w:rsid w:val="5A3D79BB"/>
    <w:rsid w:val="5A7F6AFA"/>
    <w:rsid w:val="5A88C5F2"/>
    <w:rsid w:val="5AD625DF"/>
    <w:rsid w:val="5AE581E1"/>
    <w:rsid w:val="5AED8DD8"/>
    <w:rsid w:val="5B02C43C"/>
    <w:rsid w:val="5B451F57"/>
    <w:rsid w:val="5BAE13BF"/>
    <w:rsid w:val="5BB46D21"/>
    <w:rsid w:val="5BC6CF8D"/>
    <w:rsid w:val="5C4E9E03"/>
    <w:rsid w:val="5C966553"/>
    <w:rsid w:val="5CE75595"/>
    <w:rsid w:val="5D0BBB4B"/>
    <w:rsid w:val="5D3DAF4A"/>
    <w:rsid w:val="5D3E6AE2"/>
    <w:rsid w:val="5D6C4F19"/>
    <w:rsid w:val="5DD08C9A"/>
    <w:rsid w:val="5DD884A4"/>
    <w:rsid w:val="5E2152F3"/>
    <w:rsid w:val="5E3E537E"/>
    <w:rsid w:val="5E8C95DF"/>
    <w:rsid w:val="5EEBBFE3"/>
    <w:rsid w:val="5EFE6D7C"/>
    <w:rsid w:val="5F23D6C5"/>
    <w:rsid w:val="5F3404F4"/>
    <w:rsid w:val="5F57E860"/>
    <w:rsid w:val="5F98075F"/>
    <w:rsid w:val="5FA82C6E"/>
    <w:rsid w:val="5FB3BB57"/>
    <w:rsid w:val="5FC37907"/>
    <w:rsid w:val="5FF4D534"/>
    <w:rsid w:val="5FFBA5A7"/>
    <w:rsid w:val="604D81F7"/>
    <w:rsid w:val="60641905"/>
    <w:rsid w:val="6093DB2C"/>
    <w:rsid w:val="60CBC670"/>
    <w:rsid w:val="60D8CD93"/>
    <w:rsid w:val="60F10B95"/>
    <w:rsid w:val="613E5DCC"/>
    <w:rsid w:val="6147971A"/>
    <w:rsid w:val="6172DACA"/>
    <w:rsid w:val="61751703"/>
    <w:rsid w:val="61C76A3D"/>
    <w:rsid w:val="61DA650F"/>
    <w:rsid w:val="61E0A73C"/>
    <w:rsid w:val="621A0150"/>
    <w:rsid w:val="6220C2F7"/>
    <w:rsid w:val="62906C38"/>
    <w:rsid w:val="62CC7559"/>
    <w:rsid w:val="62D04D20"/>
    <w:rsid w:val="62F3C6E3"/>
    <w:rsid w:val="632B048A"/>
    <w:rsid w:val="63740E1D"/>
    <w:rsid w:val="63CFD241"/>
    <w:rsid w:val="643AE5DF"/>
    <w:rsid w:val="64535B7D"/>
    <w:rsid w:val="64ABF039"/>
    <w:rsid w:val="64E61E7F"/>
    <w:rsid w:val="651085E2"/>
    <w:rsid w:val="65D51CA7"/>
    <w:rsid w:val="660B2DFD"/>
    <w:rsid w:val="661764EF"/>
    <w:rsid w:val="663E5F89"/>
    <w:rsid w:val="664E34AB"/>
    <w:rsid w:val="665F984F"/>
    <w:rsid w:val="66E588DE"/>
    <w:rsid w:val="675931F9"/>
    <w:rsid w:val="67B739D9"/>
    <w:rsid w:val="67D1572A"/>
    <w:rsid w:val="67D63B39"/>
    <w:rsid w:val="67E408D1"/>
    <w:rsid w:val="67F0C304"/>
    <w:rsid w:val="6869B771"/>
    <w:rsid w:val="68CE63CB"/>
    <w:rsid w:val="69535C3A"/>
    <w:rsid w:val="69818F8B"/>
    <w:rsid w:val="6995F993"/>
    <w:rsid w:val="699DA921"/>
    <w:rsid w:val="69FF99A4"/>
    <w:rsid w:val="6A5E4710"/>
    <w:rsid w:val="6A83F3E8"/>
    <w:rsid w:val="6A8CF9F8"/>
    <w:rsid w:val="6AAC22A8"/>
    <w:rsid w:val="6AD4750F"/>
    <w:rsid w:val="6AEA969A"/>
    <w:rsid w:val="6AF54D99"/>
    <w:rsid w:val="6B21981C"/>
    <w:rsid w:val="6B26A2E6"/>
    <w:rsid w:val="6B2927A5"/>
    <w:rsid w:val="6B36FFEF"/>
    <w:rsid w:val="6B5A67CF"/>
    <w:rsid w:val="6B65DD01"/>
    <w:rsid w:val="6B84067F"/>
    <w:rsid w:val="6B999EB0"/>
    <w:rsid w:val="6BAA18BB"/>
    <w:rsid w:val="6BE91A91"/>
    <w:rsid w:val="6C0BE476"/>
    <w:rsid w:val="6C304033"/>
    <w:rsid w:val="6C3D5A35"/>
    <w:rsid w:val="6C5509AE"/>
    <w:rsid w:val="6C56A883"/>
    <w:rsid w:val="6C7C2367"/>
    <w:rsid w:val="6C81BAAD"/>
    <w:rsid w:val="6C93B348"/>
    <w:rsid w:val="6D4756DD"/>
    <w:rsid w:val="6D81D601"/>
    <w:rsid w:val="6D9FB840"/>
    <w:rsid w:val="6DB4EACF"/>
    <w:rsid w:val="6E3C5A31"/>
    <w:rsid w:val="6E3D9509"/>
    <w:rsid w:val="6E4672C5"/>
    <w:rsid w:val="6E611D77"/>
    <w:rsid w:val="6E8EE79B"/>
    <w:rsid w:val="6E91A15B"/>
    <w:rsid w:val="6EB0B090"/>
    <w:rsid w:val="6ED1EEC8"/>
    <w:rsid w:val="6EF1D688"/>
    <w:rsid w:val="6F0A2D8E"/>
    <w:rsid w:val="6F7838D9"/>
    <w:rsid w:val="6FBFB360"/>
    <w:rsid w:val="6FE32B7D"/>
    <w:rsid w:val="6FEF2AA3"/>
    <w:rsid w:val="70253BCF"/>
    <w:rsid w:val="70468BA0"/>
    <w:rsid w:val="70A34717"/>
    <w:rsid w:val="70B7A072"/>
    <w:rsid w:val="70DF4FFA"/>
    <w:rsid w:val="7185B05E"/>
    <w:rsid w:val="7193A284"/>
    <w:rsid w:val="71A6B2A0"/>
    <w:rsid w:val="720709C6"/>
    <w:rsid w:val="7225CF8A"/>
    <w:rsid w:val="73119D62"/>
    <w:rsid w:val="732FB039"/>
    <w:rsid w:val="73E9AAC4"/>
    <w:rsid w:val="741EE923"/>
    <w:rsid w:val="742B40F3"/>
    <w:rsid w:val="74873779"/>
    <w:rsid w:val="75073C87"/>
    <w:rsid w:val="7550FBC4"/>
    <w:rsid w:val="756C395D"/>
    <w:rsid w:val="756EF120"/>
    <w:rsid w:val="75BF8DE6"/>
    <w:rsid w:val="760DE3A0"/>
    <w:rsid w:val="765631F3"/>
    <w:rsid w:val="7668E156"/>
    <w:rsid w:val="76B87E95"/>
    <w:rsid w:val="76E8D8FC"/>
    <w:rsid w:val="770D8245"/>
    <w:rsid w:val="771A66EC"/>
    <w:rsid w:val="77385507"/>
    <w:rsid w:val="776E69F4"/>
    <w:rsid w:val="77D08471"/>
    <w:rsid w:val="77E839B7"/>
    <w:rsid w:val="780ED284"/>
    <w:rsid w:val="781E9129"/>
    <w:rsid w:val="783F3A1D"/>
    <w:rsid w:val="78BCB00D"/>
    <w:rsid w:val="78C4F17A"/>
    <w:rsid w:val="78C54CCC"/>
    <w:rsid w:val="7933314F"/>
    <w:rsid w:val="7943478D"/>
    <w:rsid w:val="7962B84A"/>
    <w:rsid w:val="79729310"/>
    <w:rsid w:val="797EDF4A"/>
    <w:rsid w:val="79A84DD8"/>
    <w:rsid w:val="7A31ADD8"/>
    <w:rsid w:val="7A407749"/>
    <w:rsid w:val="7A79146A"/>
    <w:rsid w:val="7AA4C045"/>
    <w:rsid w:val="7ABB3861"/>
    <w:rsid w:val="7B092626"/>
    <w:rsid w:val="7B0931EB"/>
    <w:rsid w:val="7B3CB3CA"/>
    <w:rsid w:val="7B447B4D"/>
    <w:rsid w:val="7B656597"/>
    <w:rsid w:val="7B67CAA5"/>
    <w:rsid w:val="7B6F2639"/>
    <w:rsid w:val="7B876955"/>
    <w:rsid w:val="7B8FD23D"/>
    <w:rsid w:val="7BAA2991"/>
    <w:rsid w:val="7C0EEC58"/>
    <w:rsid w:val="7C180304"/>
    <w:rsid w:val="7C1EB8A9"/>
    <w:rsid w:val="7C5A5027"/>
    <w:rsid w:val="7C692F38"/>
    <w:rsid w:val="7C82DB16"/>
    <w:rsid w:val="7CA96AD8"/>
    <w:rsid w:val="7CB0F09E"/>
    <w:rsid w:val="7CB69A07"/>
    <w:rsid w:val="7CC34E48"/>
    <w:rsid w:val="7CC84171"/>
    <w:rsid w:val="7CFBEDAD"/>
    <w:rsid w:val="7D0E0CF6"/>
    <w:rsid w:val="7D2C5B3B"/>
    <w:rsid w:val="7DE973C1"/>
    <w:rsid w:val="7E118823"/>
    <w:rsid w:val="7E1EC75E"/>
    <w:rsid w:val="7E264C24"/>
    <w:rsid w:val="7F5D90E0"/>
    <w:rsid w:val="7F833995"/>
    <w:rsid w:val="7F85D9BB"/>
    <w:rsid w:val="7FB4529A"/>
    <w:rsid w:val="7FFF023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657D01"/>
  <w15:chartTrackingRefBased/>
  <w15:docId w15:val="{992B50F1-2E5C-4958-BC65-178F1BCC0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 Body Text,Normal - Body Text ODE"/>
    <w:qFormat/>
    <w:rsid w:val="00461485"/>
    <w:rPr>
      <w:rFonts w:ascii="Arial" w:hAnsi="Arial"/>
      <w:kern w:val="0"/>
      <w:sz w:val="22"/>
      <w14:ligatures w14:val="none"/>
    </w:rPr>
  </w:style>
  <w:style w:type="paragraph" w:styleId="Heading1">
    <w:name w:val="heading 1"/>
    <w:aliases w:val="Heading 1 DEW"/>
    <w:basedOn w:val="Normal"/>
    <w:next w:val="Normal"/>
    <w:link w:val="Heading1Char"/>
    <w:autoRedefine/>
    <w:uiPriority w:val="9"/>
    <w:qFormat/>
    <w:rsid w:val="007A09F6"/>
    <w:pPr>
      <w:keepNext/>
      <w:keepLines/>
      <w:jc w:val="center"/>
      <w:outlineLvl w:val="0"/>
    </w:pPr>
    <w:rPr>
      <w:rFonts w:ascii="Source Sans Pro" w:eastAsia="Times New Roman" w:hAnsi="Source Sans Pro" w:cs="Arial"/>
      <w:b/>
      <w:color w:val="0E3F75"/>
      <w:kern w:val="2"/>
      <w:sz w:val="36"/>
      <w:szCs w:val="36"/>
      <w:lang w:bidi="en-US"/>
      <w14:ligatures w14:val="standardContextual"/>
    </w:rPr>
  </w:style>
  <w:style w:type="paragraph" w:styleId="Heading2">
    <w:name w:val="heading 2"/>
    <w:aliases w:val="Heading 2 DEW,Heading 2 ODE"/>
    <w:basedOn w:val="Normal"/>
    <w:next w:val="Normal"/>
    <w:link w:val="Heading2Char"/>
    <w:autoRedefine/>
    <w:uiPriority w:val="9"/>
    <w:unhideWhenUsed/>
    <w:qFormat/>
    <w:rsid w:val="00A05352"/>
    <w:pPr>
      <w:keepNext/>
      <w:keepLines/>
      <w:spacing w:before="40"/>
      <w:outlineLvl w:val="1"/>
    </w:pPr>
    <w:rPr>
      <w:rFonts w:ascii="Source Sans Pro" w:eastAsiaTheme="majorEastAsia" w:hAnsi="Source Sans Pro" w:cstheme="majorBidi"/>
      <w:b/>
      <w:color w:val="0E3F75"/>
      <w:kern w:val="2"/>
      <w:sz w:val="36"/>
      <w:szCs w:val="26"/>
      <w14:ligatures w14:val="standardContextual"/>
    </w:rPr>
  </w:style>
  <w:style w:type="paragraph" w:styleId="Heading3">
    <w:name w:val="heading 3"/>
    <w:aliases w:val="Heading 3 DEW"/>
    <w:basedOn w:val="Normal"/>
    <w:next w:val="Normal"/>
    <w:link w:val="Heading3Char"/>
    <w:uiPriority w:val="9"/>
    <w:unhideWhenUsed/>
    <w:qFormat/>
    <w:rsid w:val="00A05352"/>
    <w:pPr>
      <w:keepNext/>
      <w:keepLines/>
      <w:spacing w:before="40"/>
      <w:outlineLvl w:val="2"/>
    </w:pPr>
    <w:rPr>
      <w:rFonts w:ascii="Source Sans Pro" w:eastAsiaTheme="majorEastAsia" w:hAnsi="Source Sans Pro" w:cs="Times New Roman (Headings CS)"/>
      <w:b/>
      <w:caps/>
      <w:sz w:val="28"/>
    </w:rPr>
  </w:style>
  <w:style w:type="paragraph" w:styleId="Heading4">
    <w:name w:val="heading 4"/>
    <w:aliases w:val="Heading 4 DEW"/>
    <w:basedOn w:val="Normal"/>
    <w:next w:val="Normal"/>
    <w:link w:val="Heading4Char"/>
    <w:uiPriority w:val="9"/>
    <w:unhideWhenUsed/>
    <w:qFormat/>
    <w:rsid w:val="00A05352"/>
    <w:pPr>
      <w:keepNext/>
      <w:keepLines/>
      <w:spacing w:before="40"/>
      <w:outlineLvl w:val="3"/>
    </w:pPr>
    <w:rPr>
      <w:rFonts w:ascii="Source Sans Pro" w:eastAsiaTheme="majorEastAsia" w:hAnsi="Source Sans Pro" w:cs="Times New Roman (Headings CS)"/>
      <w:i/>
      <w:iCs/>
      <w:caps/>
      <w:color w:val="0E3F75"/>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DEW Char"/>
    <w:basedOn w:val="DefaultParagraphFont"/>
    <w:link w:val="Heading1"/>
    <w:uiPriority w:val="9"/>
    <w:rsid w:val="007A09F6"/>
    <w:rPr>
      <w:rFonts w:ascii="Source Sans Pro" w:eastAsia="Times New Roman" w:hAnsi="Source Sans Pro" w:cs="Arial"/>
      <w:b/>
      <w:color w:val="0E3F75"/>
      <w:sz w:val="36"/>
      <w:szCs w:val="36"/>
      <w:lang w:bidi="en-US"/>
    </w:rPr>
  </w:style>
  <w:style w:type="paragraph" w:styleId="NoSpacing">
    <w:name w:val="No Spacing"/>
    <w:link w:val="NoSpacingChar"/>
    <w:uiPriority w:val="1"/>
    <w:qFormat/>
    <w:rsid w:val="00A05352"/>
    <w:rPr>
      <w:rFonts w:ascii="Source Sans Pro" w:hAnsi="Source Sans Pro"/>
    </w:rPr>
  </w:style>
  <w:style w:type="character" w:customStyle="1" w:styleId="Heading2Char">
    <w:name w:val="Heading 2 Char"/>
    <w:aliases w:val="Heading 2 DEW Char,Heading 2 ODE Char"/>
    <w:basedOn w:val="DefaultParagraphFont"/>
    <w:link w:val="Heading2"/>
    <w:uiPriority w:val="9"/>
    <w:rsid w:val="00A05352"/>
    <w:rPr>
      <w:rFonts w:ascii="Source Sans Pro" w:eastAsiaTheme="majorEastAsia" w:hAnsi="Source Sans Pro" w:cstheme="majorBidi"/>
      <w:b/>
      <w:color w:val="0E3F75"/>
      <w:sz w:val="36"/>
      <w:szCs w:val="26"/>
    </w:rPr>
  </w:style>
  <w:style w:type="paragraph" w:styleId="Title">
    <w:name w:val="Title"/>
    <w:basedOn w:val="Normal"/>
    <w:next w:val="Normal"/>
    <w:link w:val="TitleChar"/>
    <w:uiPriority w:val="10"/>
    <w:qFormat/>
    <w:rsid w:val="00A05352"/>
    <w:pPr>
      <w:contextualSpacing/>
    </w:pPr>
    <w:rPr>
      <w:rFonts w:ascii="Source Sans Pro" w:eastAsiaTheme="majorEastAsia" w:hAnsi="Source Sans Pro" w:cstheme="majorBidi"/>
      <w:spacing w:val="-10"/>
      <w:kern w:val="28"/>
      <w:sz w:val="56"/>
      <w:szCs w:val="56"/>
      <w14:ligatures w14:val="standardContextual"/>
    </w:rPr>
  </w:style>
  <w:style w:type="character" w:customStyle="1" w:styleId="TitleChar">
    <w:name w:val="Title Char"/>
    <w:basedOn w:val="DefaultParagraphFont"/>
    <w:link w:val="Title"/>
    <w:uiPriority w:val="10"/>
    <w:rsid w:val="00A05352"/>
    <w:rPr>
      <w:rFonts w:ascii="Source Sans Pro" w:eastAsiaTheme="majorEastAsia" w:hAnsi="Source Sans Pro" w:cstheme="majorBidi"/>
      <w:spacing w:val="-10"/>
      <w:kern w:val="28"/>
      <w:sz w:val="56"/>
      <w:szCs w:val="56"/>
    </w:rPr>
  </w:style>
  <w:style w:type="paragraph" w:styleId="Subtitle">
    <w:name w:val="Subtitle"/>
    <w:basedOn w:val="Normal"/>
    <w:next w:val="Normal"/>
    <w:link w:val="SubtitleChar"/>
    <w:uiPriority w:val="11"/>
    <w:qFormat/>
    <w:rsid w:val="00A05352"/>
    <w:pPr>
      <w:numPr>
        <w:ilvl w:val="1"/>
      </w:numPr>
      <w:spacing w:after="160"/>
    </w:pPr>
    <w:rPr>
      <w:rFonts w:ascii="Source Sans Pro" w:eastAsiaTheme="minorEastAsia" w:hAnsi="Source Sans Pro"/>
      <w:color w:val="5A5A5A" w:themeColor="text1" w:themeTint="A5"/>
      <w:spacing w:val="15"/>
      <w:kern w:val="2"/>
      <w:szCs w:val="22"/>
      <w14:ligatures w14:val="standardContextual"/>
    </w:rPr>
  </w:style>
  <w:style w:type="character" w:customStyle="1" w:styleId="SubtitleChar">
    <w:name w:val="Subtitle Char"/>
    <w:basedOn w:val="DefaultParagraphFont"/>
    <w:link w:val="Subtitle"/>
    <w:uiPriority w:val="11"/>
    <w:rsid w:val="00A05352"/>
    <w:rPr>
      <w:rFonts w:ascii="Source Sans Pro" w:eastAsiaTheme="minorEastAsia" w:hAnsi="Source Sans Pro"/>
      <w:color w:val="5A5A5A" w:themeColor="text1" w:themeTint="A5"/>
      <w:spacing w:val="15"/>
      <w:sz w:val="22"/>
      <w:szCs w:val="22"/>
    </w:rPr>
  </w:style>
  <w:style w:type="character" w:styleId="IntenseEmphasis">
    <w:name w:val="Intense Emphasis"/>
    <w:basedOn w:val="DefaultParagraphFont"/>
    <w:uiPriority w:val="21"/>
    <w:qFormat/>
    <w:rsid w:val="00A05352"/>
    <w:rPr>
      <w:i/>
      <w:iCs/>
      <w:color w:val="4472C4" w:themeColor="accent1"/>
    </w:rPr>
  </w:style>
  <w:style w:type="paragraph" w:styleId="Header">
    <w:name w:val="header"/>
    <w:basedOn w:val="Normal"/>
    <w:link w:val="HeaderChar"/>
    <w:uiPriority w:val="99"/>
    <w:unhideWhenUsed/>
    <w:rsid w:val="00A05352"/>
    <w:pPr>
      <w:tabs>
        <w:tab w:val="center" w:pos="4680"/>
        <w:tab w:val="right" w:pos="9360"/>
      </w:tabs>
    </w:pPr>
    <w:rPr>
      <w:rFonts w:ascii="Source Sans Pro" w:hAnsi="Source Sans Pro"/>
      <w:kern w:val="2"/>
      <w:sz w:val="24"/>
      <w14:ligatures w14:val="standardContextual"/>
    </w:rPr>
  </w:style>
  <w:style w:type="character" w:customStyle="1" w:styleId="HeaderChar">
    <w:name w:val="Header Char"/>
    <w:basedOn w:val="DefaultParagraphFont"/>
    <w:link w:val="Header"/>
    <w:uiPriority w:val="99"/>
    <w:rsid w:val="00A05352"/>
    <w:rPr>
      <w:rFonts w:ascii="Source Sans Pro" w:hAnsi="Source Sans Pro"/>
    </w:rPr>
  </w:style>
  <w:style w:type="paragraph" w:styleId="Footer">
    <w:name w:val="footer"/>
    <w:aliases w:val="Footer ODE"/>
    <w:basedOn w:val="Normal"/>
    <w:link w:val="FooterChar"/>
    <w:uiPriority w:val="99"/>
    <w:unhideWhenUsed/>
    <w:rsid w:val="00A05352"/>
    <w:pPr>
      <w:tabs>
        <w:tab w:val="center" w:pos="4680"/>
        <w:tab w:val="right" w:pos="9360"/>
      </w:tabs>
    </w:pPr>
    <w:rPr>
      <w:rFonts w:ascii="Source Sans Pro" w:hAnsi="Source Sans Pro"/>
      <w:kern w:val="2"/>
      <w:sz w:val="24"/>
      <w14:ligatures w14:val="standardContextual"/>
    </w:rPr>
  </w:style>
  <w:style w:type="character" w:customStyle="1" w:styleId="FooterChar">
    <w:name w:val="Footer Char"/>
    <w:aliases w:val="Footer ODE Char"/>
    <w:basedOn w:val="DefaultParagraphFont"/>
    <w:link w:val="Footer"/>
    <w:uiPriority w:val="99"/>
    <w:rsid w:val="00A05352"/>
    <w:rPr>
      <w:rFonts w:ascii="Source Sans Pro" w:hAnsi="Source Sans Pro"/>
    </w:rPr>
  </w:style>
  <w:style w:type="character" w:customStyle="1" w:styleId="NoSpacingChar">
    <w:name w:val="No Spacing Char"/>
    <w:basedOn w:val="DefaultParagraphFont"/>
    <w:link w:val="NoSpacing"/>
    <w:uiPriority w:val="1"/>
    <w:rsid w:val="00A05352"/>
    <w:rPr>
      <w:rFonts w:ascii="Source Sans Pro" w:hAnsi="Source Sans Pro"/>
    </w:rPr>
  </w:style>
  <w:style w:type="character" w:customStyle="1" w:styleId="Heading3Char">
    <w:name w:val="Heading 3 Char"/>
    <w:aliases w:val="Heading 3 DEW Char"/>
    <w:basedOn w:val="DefaultParagraphFont"/>
    <w:link w:val="Heading3"/>
    <w:uiPriority w:val="9"/>
    <w:rsid w:val="00A05352"/>
    <w:rPr>
      <w:rFonts w:ascii="Source Sans Pro" w:eastAsiaTheme="majorEastAsia" w:hAnsi="Source Sans Pro" w:cs="Times New Roman (Headings CS)"/>
      <w:b/>
      <w:caps/>
      <w:kern w:val="0"/>
      <w:sz w:val="28"/>
      <w14:ligatures w14:val="none"/>
    </w:rPr>
  </w:style>
  <w:style w:type="character" w:customStyle="1" w:styleId="Heading4Char">
    <w:name w:val="Heading 4 Char"/>
    <w:aliases w:val="Heading 4 DEW Char"/>
    <w:basedOn w:val="DefaultParagraphFont"/>
    <w:link w:val="Heading4"/>
    <w:uiPriority w:val="9"/>
    <w:rsid w:val="00A05352"/>
    <w:rPr>
      <w:rFonts w:ascii="Source Sans Pro" w:eastAsiaTheme="majorEastAsia" w:hAnsi="Source Sans Pro" w:cs="Times New Roman (Headings CS)"/>
      <w:i/>
      <w:iCs/>
      <w:caps/>
      <w:color w:val="0E3F75"/>
      <w:kern w:val="0"/>
      <w14:ligatures w14:val="none"/>
    </w:rPr>
  </w:style>
  <w:style w:type="character" w:styleId="Hyperlink">
    <w:name w:val="Hyperlink"/>
    <w:aliases w:val="DO NOT USE_4"/>
    <w:basedOn w:val="DefaultParagraphFont"/>
    <w:uiPriority w:val="99"/>
    <w:unhideWhenUsed/>
    <w:rsid w:val="00A05352"/>
    <w:rPr>
      <w:color w:val="0563C1" w:themeColor="hyperlink"/>
      <w:u w:val="single"/>
    </w:rPr>
  </w:style>
  <w:style w:type="paragraph" w:styleId="TOC1">
    <w:name w:val="toc 1"/>
    <w:basedOn w:val="Normal"/>
    <w:next w:val="Normal"/>
    <w:autoRedefine/>
    <w:uiPriority w:val="39"/>
    <w:unhideWhenUsed/>
    <w:rsid w:val="00A05352"/>
    <w:pPr>
      <w:tabs>
        <w:tab w:val="right" w:leader="dot" w:pos="10440"/>
      </w:tabs>
      <w:spacing w:before="120"/>
    </w:pPr>
    <w:rPr>
      <w:rFonts w:cs="Calibri (Body)"/>
      <w:b/>
      <w:bCs/>
      <w:iCs/>
      <w:caps/>
      <w:sz w:val="28"/>
    </w:rPr>
  </w:style>
  <w:style w:type="paragraph" w:styleId="TOC2">
    <w:name w:val="toc 2"/>
    <w:basedOn w:val="Normal"/>
    <w:next w:val="Normal"/>
    <w:autoRedefine/>
    <w:uiPriority w:val="39"/>
    <w:unhideWhenUsed/>
    <w:rsid w:val="00A05352"/>
    <w:pPr>
      <w:tabs>
        <w:tab w:val="right" w:leader="dot" w:pos="10440"/>
      </w:tabs>
      <w:spacing w:before="120"/>
      <w:ind w:left="220"/>
    </w:pPr>
    <w:rPr>
      <w:rFonts w:cs="Calibri (Body)"/>
      <w:bCs/>
      <w:i/>
      <w:color w:val="000000" w:themeColor="text1"/>
      <w:sz w:val="24"/>
      <w:szCs w:val="22"/>
    </w:rPr>
  </w:style>
  <w:style w:type="paragraph" w:styleId="TOC3">
    <w:name w:val="toc 3"/>
    <w:basedOn w:val="Normal"/>
    <w:next w:val="Normal"/>
    <w:autoRedefine/>
    <w:uiPriority w:val="39"/>
    <w:unhideWhenUsed/>
    <w:rsid w:val="00A05352"/>
    <w:pPr>
      <w:tabs>
        <w:tab w:val="right" w:leader="dot" w:pos="10440"/>
      </w:tabs>
      <w:ind w:left="440"/>
    </w:pPr>
    <w:rPr>
      <w:rFonts w:cstheme="minorHAnsi"/>
      <w:szCs w:val="20"/>
    </w:rPr>
  </w:style>
  <w:style w:type="paragraph" w:styleId="TOCHeading">
    <w:name w:val="TOC Heading"/>
    <w:aliases w:val="DEW"/>
    <w:basedOn w:val="Heading2"/>
    <w:next w:val="Normal"/>
    <w:uiPriority w:val="39"/>
    <w:unhideWhenUsed/>
    <w:qFormat/>
    <w:rsid w:val="00842EB0"/>
    <w:pPr>
      <w:spacing w:before="480" w:line="276" w:lineRule="auto"/>
      <w:outlineLvl w:val="9"/>
    </w:pPr>
    <w:rPr>
      <w:rFonts w:cs="Times New Roman (Headings CS)"/>
      <w:bCs/>
      <w:caps/>
      <w:kern w:val="0"/>
      <w:szCs w:val="28"/>
      <w14:ligatures w14:val="none"/>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Arial" w:hAnsi="Arial"/>
      <w:kern w:val="0"/>
      <w:sz w:val="20"/>
      <w:szCs w:val="20"/>
      <w14:ligatures w14:val="none"/>
    </w:rPr>
  </w:style>
  <w:style w:type="character" w:styleId="CommentReference">
    <w:name w:val="annotation reference"/>
    <w:basedOn w:val="DefaultParagraphFont"/>
    <w:uiPriority w:val="99"/>
    <w:semiHidden/>
    <w:unhideWhenUsed/>
    <w:rPr>
      <w:sz w:val="16"/>
      <w:szCs w:val="16"/>
    </w:rPr>
  </w:style>
  <w:style w:type="paragraph" w:customStyle="1" w:styleId="paragraph">
    <w:name w:val="paragraph"/>
    <w:basedOn w:val="Normal"/>
    <w:rsid w:val="004E0F94"/>
    <w:pPr>
      <w:spacing w:before="100" w:beforeAutospacing="1" w:after="100" w:afterAutospacing="1"/>
    </w:pPr>
    <w:rPr>
      <w:rFonts w:ascii="Times New Roman" w:eastAsia="Times New Roman" w:hAnsi="Times New Roman" w:cs="Times New Roman"/>
      <w:sz w:val="24"/>
    </w:rPr>
  </w:style>
  <w:style w:type="character" w:customStyle="1" w:styleId="normaltextrun">
    <w:name w:val="normaltextrun"/>
    <w:basedOn w:val="DefaultParagraphFont"/>
    <w:rsid w:val="004E0F94"/>
  </w:style>
  <w:style w:type="character" w:customStyle="1" w:styleId="tabchar">
    <w:name w:val="tabchar"/>
    <w:basedOn w:val="DefaultParagraphFont"/>
    <w:rsid w:val="004E0F94"/>
  </w:style>
  <w:style w:type="character" w:customStyle="1" w:styleId="eop">
    <w:name w:val="eop"/>
    <w:basedOn w:val="DefaultParagraphFont"/>
    <w:rsid w:val="004E0F94"/>
  </w:style>
  <w:style w:type="table" w:styleId="TableGrid">
    <w:name w:val="Table Grid"/>
    <w:basedOn w:val="TableNormal"/>
    <w:uiPriority w:val="39"/>
    <w:rsid w:val="00D469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418950">
      <w:bodyDiv w:val="1"/>
      <w:marLeft w:val="0"/>
      <w:marRight w:val="0"/>
      <w:marTop w:val="0"/>
      <w:marBottom w:val="0"/>
      <w:divBdr>
        <w:top w:val="none" w:sz="0" w:space="0" w:color="auto"/>
        <w:left w:val="none" w:sz="0" w:space="0" w:color="auto"/>
        <w:bottom w:val="none" w:sz="0" w:space="0" w:color="auto"/>
        <w:right w:val="none" w:sz="0" w:space="0" w:color="auto"/>
      </w:divBdr>
    </w:div>
    <w:div w:id="1210654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microsoft.com/office/2016/09/relationships/commentsIds" Target="commentsIds.xml"/><Relationship Id="rId18" Type="http://schemas.openxmlformats.org/officeDocument/2006/relationships/hyperlink" Target="https://agclassroom.org/matrix/lesson/448/" TargetMode="External"/><Relationship Id="rId26" Type="http://schemas.openxmlformats.org/officeDocument/2006/relationships/hyperlink" Target="https://agclassroom.org/matrix/lesson/579/" TargetMode="External"/><Relationship Id="rId39" Type="http://schemas.openxmlformats.org/officeDocument/2006/relationships/hyperlink" Target="https://ffa.app.box.com/v/studenthandbook" TargetMode="External"/><Relationship Id="rId21" Type="http://schemas.openxmlformats.org/officeDocument/2006/relationships/hyperlink" Target="https://ffa.app.box.com/s/2s3w6e7ft0ez8oyfc36gfpk20ifpzmen/file/301309787832" TargetMode="External"/><Relationship Id="rId34" Type="http://schemas.openxmlformats.org/officeDocument/2006/relationships/hyperlink" Target="https://ffa.app.box.com/s/2s3w6e7ft0ez8oyfc36gfpk20ifpzmen/file/301302292699" TargetMode="External"/><Relationship Id="rId42" Type="http://schemas.openxmlformats.org/officeDocument/2006/relationships/header" Target="header1.xml"/><Relationship Id="rId47" Type="http://schemas.openxmlformats.org/officeDocument/2006/relationships/footer" Target="footer3.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ffa.app.box.com/s/2s3w6e7ft0ez8oyfc36gfpk20ifpzmen/file/301302374376" TargetMode="External"/><Relationship Id="rId29" Type="http://schemas.openxmlformats.org/officeDocument/2006/relationships/hyperlink" Target="https://ffa.app.box.com/s/2s3w6e7ft0ez8oyfc36gfpk20ifpzmen/file/301301462352" TargetMode="External"/><Relationship Id="rId11" Type="http://schemas.openxmlformats.org/officeDocument/2006/relationships/comments" Target="comments.xml"/><Relationship Id="rId24" Type="http://schemas.openxmlformats.org/officeDocument/2006/relationships/hyperlink" Target="https://ffa.app.box.com/s/2s3w6e7ft0ez8oyfc36gfpk20ifpzmen/file/301301775660" TargetMode="External"/><Relationship Id="rId32" Type="http://schemas.openxmlformats.org/officeDocument/2006/relationships/hyperlink" Target="https://drive.google.com/drive/folders/0Bw_wVWIIHeMGbW5QQTlyamFlYjg?resourcekey=0-_kObDHLTk1AKziHIV1Ehdw&amp;usp=drive_link" TargetMode="External"/><Relationship Id="rId37" Type="http://schemas.openxmlformats.org/officeDocument/2006/relationships/hyperlink" Target="https://ffa.app.box.com/v/studenthandbook/folder/50715273926" TargetMode="External"/><Relationship Id="rId40" Type="http://schemas.openxmlformats.org/officeDocument/2006/relationships/hyperlink" Target="https://www.ffa.org/news/" TargetMode="External"/><Relationship Id="rId45"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agexplorer.ffa.org/resources/" TargetMode="External"/><Relationship Id="rId23" Type="http://schemas.openxmlformats.org/officeDocument/2006/relationships/hyperlink" Target="https://ffa.app.box.com/s/2s3w6e7ft0ez8oyfc36gfpk20ifpzmen/file/301308583799" TargetMode="External"/><Relationship Id="rId28" Type="http://schemas.openxmlformats.org/officeDocument/2006/relationships/hyperlink" Target="https://agclassroom.org/matrix/lesson/668/" TargetMode="External"/><Relationship Id="rId36" Type="http://schemas.openxmlformats.org/officeDocument/2006/relationships/hyperlink" Target="https://www.ffa.org/ffa-video-center/sae-video-library/" TargetMode="External"/><Relationship Id="rId49"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s://agclassroom.org/matrix/lesson/566/" TargetMode="External"/><Relationship Id="rId31" Type="http://schemas.openxmlformats.org/officeDocument/2006/relationships/hyperlink" Target="https://agclassroom.org/matrix/lesson/288/"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yperlink" Target="https://agclassroom.org/matrix/lesson/580/" TargetMode="External"/><Relationship Id="rId27" Type="http://schemas.openxmlformats.org/officeDocument/2006/relationships/hyperlink" Target="https://agclassroom.org/matrix/lesson/575/" TargetMode="External"/><Relationship Id="rId30" Type="http://schemas.openxmlformats.org/officeDocument/2006/relationships/hyperlink" Target="https://ffa.app.box.com/s/2s3w6e7ft0ez8oyfc36gfpk20ifpzmen/file/301309074961" TargetMode="External"/><Relationship Id="rId35" Type="http://schemas.openxmlformats.org/officeDocument/2006/relationships/hyperlink" Target="https://ffa.app.box.com/s/2s3w6e7ft0ez8oyfc36gfpk20ifpzmen/file/301301787611" TargetMode="External"/><Relationship Id="rId43" Type="http://schemas.openxmlformats.org/officeDocument/2006/relationships/header" Target="header2.xml"/><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microsoft.com/office/2011/relationships/commentsExtended" Target="commentsExtended.xml"/><Relationship Id="rId17" Type="http://schemas.openxmlformats.org/officeDocument/2006/relationships/hyperlink" Target="https://agclassroom.org/matrix/lesson/290/" TargetMode="External"/><Relationship Id="rId25" Type="http://schemas.openxmlformats.org/officeDocument/2006/relationships/hyperlink" Target="https://agclassroom.org/matrix/lesson/577/" TargetMode="External"/><Relationship Id="rId33" Type="http://schemas.openxmlformats.org/officeDocument/2006/relationships/hyperlink" Target="https://drive.google.com/drive/folders/0Bw_wVWIIHeMGbW5QQTlyamFlYjg?resourcekey=0-_kObDHLTk1AKziHIV1Ehdw&amp;usp=drive_link" TargetMode="External"/><Relationship Id="rId38" Type="http://schemas.openxmlformats.org/officeDocument/2006/relationships/hyperlink" Target="https://drive.google.com/drive/folders/0Bw_wVWIIHeMGUWE0VmFOdDdHakU?resourcekey=0-UBvo8dn3uRS7WJDyToc4HA&amp;usp=drive_link" TargetMode="External"/><Relationship Id="rId46" Type="http://schemas.openxmlformats.org/officeDocument/2006/relationships/header" Target="header3.xml"/><Relationship Id="rId20" Type="http://schemas.openxmlformats.org/officeDocument/2006/relationships/hyperlink" Target="https://agclassroom.org/matrix/lesson/287/" TargetMode="External"/><Relationship Id="rId41" Type="http://schemas.openxmlformats.org/officeDocument/2006/relationships/hyperlink" Target="https://ffa.app.box.com/s/2s3w6e7ft0ez8oyfc36gfpk20ifpzmen/folder/50746621256" TargetMode="External"/><Relationship Id="rId1" Type="http://schemas.openxmlformats.org/officeDocument/2006/relationships/customXml" Target="../customXml/item1.xml"/><Relationship Id="rId6"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194288\OneDrive%20-%20State%20of%20Ohio\CTE%20General\Template\DEW-One-page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4DFAEBBA97C942BFFB60BBE68183E8" ma:contentTypeVersion="16" ma:contentTypeDescription="Create a new document." ma:contentTypeScope="" ma:versionID="b04a1673293fb3d3ec29c56e4bbd143e">
  <xsd:schema xmlns:xsd="http://www.w3.org/2001/XMLSchema" xmlns:xs="http://www.w3.org/2001/XMLSchema" xmlns:p="http://schemas.microsoft.com/office/2006/metadata/properties" xmlns:ns2="4a56c0b1-c466-4594-944a-8ebf586e9e44" xmlns:ns3="4df91513-fa67-4a9c-b3fc-8ff4cec04ea6" xmlns:ns4="06a0b0f5-ab3f-4382-8730-459fb424e421" targetNamespace="http://schemas.microsoft.com/office/2006/metadata/properties" ma:root="true" ma:fieldsID="41bee7c85d32748000d85ce4600284ee" ns2:_="" ns3:_="" ns4:_="">
    <xsd:import namespace="4a56c0b1-c466-4594-944a-8ebf586e9e44"/>
    <xsd:import namespace="4df91513-fa67-4a9c-b3fc-8ff4cec04ea6"/>
    <xsd:import namespace="06a0b0f5-ab3f-4382-8730-459fb424e42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lcf76f155ced4ddcb4097134ff3c332f" minOccurs="0"/>
                <xsd:element ref="ns4:TaxCatchAll"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56c0b1-c466-4594-944a-8ebf586e9e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234c9c0-dc82-4bd3-8448-fd5c6ce0fb7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f91513-fa67-4a9c-b3fc-8ff4cec04ea6"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a0b0f5-ab3f-4382-8730-459fb424e421"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2a1917d-e8a0-421c-8ba9-f33c9f42b298}" ma:internalName="TaxCatchAll" ma:showField="CatchAllData" ma:web="4df91513-fa67-4a9c-b3fc-8ff4cec04e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6a0b0f5-ab3f-4382-8730-459fb424e421" xsi:nil="true"/>
    <lcf76f155ced4ddcb4097134ff3c332f xmlns="4a56c0b1-c466-4594-944a-8ebf586e9e4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72B5DB-A9E0-47DF-9190-40449F342F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56c0b1-c466-4594-944a-8ebf586e9e44"/>
    <ds:schemaRef ds:uri="4df91513-fa67-4a9c-b3fc-8ff4cec04ea6"/>
    <ds:schemaRef ds:uri="06a0b0f5-ab3f-4382-8730-459fb424e4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9A2DBD-D1AE-4EFE-8306-C570FBEF4BF0}">
  <ds:schemaRefs>
    <ds:schemaRef ds:uri="http://schemas.microsoft.com/office/2006/metadata/properties"/>
    <ds:schemaRef ds:uri="http://schemas.microsoft.com/office/infopath/2007/PartnerControls"/>
    <ds:schemaRef ds:uri="06a0b0f5-ab3f-4382-8730-459fb424e421"/>
    <ds:schemaRef ds:uri="4a56c0b1-c466-4594-944a-8ebf586e9e44"/>
  </ds:schemaRefs>
</ds:datastoreItem>
</file>

<file path=customXml/itemProps3.xml><?xml version="1.0" encoding="utf-8"?>
<ds:datastoreItem xmlns:ds="http://schemas.openxmlformats.org/officeDocument/2006/customXml" ds:itemID="{4831C17C-A9CB-42E4-80A6-AD3AD737A575}">
  <ds:schemaRefs>
    <ds:schemaRef ds:uri="http://schemas.microsoft.com/sharepoint/v3/contenttype/forms"/>
  </ds:schemaRefs>
</ds:datastoreItem>
</file>

<file path=customXml/itemProps4.xml><?xml version="1.0" encoding="utf-8"?>
<ds:datastoreItem xmlns:ds="http://schemas.openxmlformats.org/officeDocument/2006/customXml" ds:itemID="{07F392EF-13FA-E047-A621-CFE2319DC718}">
  <ds:schemaRefs>
    <ds:schemaRef ds:uri="http://schemas.openxmlformats.org/officeDocument/2006/bibliography"/>
  </ds:schemaRefs>
</ds:datastoreItem>
</file>

<file path=docMetadata/LabelInfo.xml><?xml version="1.0" encoding="utf-8"?>
<clbl:labelList xmlns:clbl="http://schemas.microsoft.com/office/2020/mipLabelMetadata">
  <clbl:label id="{f920f5b4-f35a-4bd1-ab57-79db69ad10fb}" enabled="1" method="Standard" siteId="{50f8fcc4-94d8-4f07-84eb-36ed57c7c8a2}" removed="0"/>
</clbl:labelList>
</file>

<file path=docProps/app.xml><?xml version="1.0" encoding="utf-8"?>
<Properties xmlns="http://schemas.openxmlformats.org/officeDocument/2006/extended-properties" xmlns:vt="http://schemas.openxmlformats.org/officeDocument/2006/docPropsVTypes">
  <Template>DEW-One-page_Template</Template>
  <TotalTime>11</TotalTime>
  <Pages>6</Pages>
  <Words>1622</Words>
  <Characters>9247</Characters>
  <Application>Microsoft Office Word</Application>
  <DocSecurity>0</DocSecurity>
  <Lines>77</Lines>
  <Paragraphs>21</Paragraphs>
  <ScaleCrop>false</ScaleCrop>
  <Manager/>
  <Company/>
  <LinksUpToDate>false</LinksUpToDate>
  <CharactersWithSpaces>10848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 Sports</dc:title>
  <dc:subject/>
  <dc:creator>Alyssa.Bregel@education.ohio.gov;Ryan.Curtis@education.ohio.gov</dc:creator>
  <cp:keywords>Power Sports</cp:keywords>
  <dc:description/>
  <cp:lastModifiedBy>Stimmell, Jeffrey</cp:lastModifiedBy>
  <cp:revision>49</cp:revision>
  <cp:lastPrinted>2023-10-23T22:03:00Z</cp:lastPrinted>
  <dcterms:created xsi:type="dcterms:W3CDTF">2026-02-04T15:20:00Z</dcterms:created>
  <dcterms:modified xsi:type="dcterms:W3CDTF">2026-09-15T12:41:00Z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0x010100F74DFAEBBA97C942BFFB60BBE68183E8</vt:lpwstr>
  </property>
  <property fmtid="{D5CDD505-2E9C-101B-9397-08002B2CF9AE}" pid="3" name="GrammarlyDocumentId">
    <vt:lpwstr>abb258e74e80e3cfd88c896a057b557cfd093e5cd0001c2084984e25c7cd05fc</vt:lpwstr>
  </property>
  <property fmtid="{D5CDD505-2E9C-101B-9397-08002B2CF9AE}" pid="4" name="MediaServiceImageTags">
    <vt:lpwstr/>
  </property>
</Properties>
</file>